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45B2" w14:textId="77777777" w:rsidR="00477765" w:rsidRPr="0020590D" w:rsidRDefault="00477765" w:rsidP="00A15DCF">
      <w:pPr>
        <w:pStyle w:val="Kop1"/>
        <w:jc w:val="both"/>
        <w:rPr>
          <w:lang w:val="en-GB"/>
        </w:rPr>
      </w:pPr>
      <w:r>
        <w:rPr>
          <w:lang w:val="en-GB"/>
        </w:rPr>
        <w:t>Life s</w:t>
      </w:r>
      <w:r w:rsidRPr="0020590D">
        <w:rPr>
          <w:lang w:val="en-GB"/>
        </w:rPr>
        <w:t>cientists for peaceful research</w:t>
      </w:r>
    </w:p>
    <w:p w14:paraId="74976BE6" w14:textId="77777777" w:rsidR="009077D0" w:rsidRDefault="009077D0" w:rsidP="00A15DCF">
      <w:pPr>
        <w:jc w:val="both"/>
        <w:rPr>
          <w:lang w:val="en-GB"/>
        </w:rPr>
      </w:pPr>
    </w:p>
    <w:p w14:paraId="14207FC1" w14:textId="0AC09B7C" w:rsidR="00477765" w:rsidRDefault="00477765" w:rsidP="00A15DCF">
      <w:pPr>
        <w:jc w:val="both"/>
        <w:rPr>
          <w:lang w:val="en-GB"/>
        </w:rPr>
      </w:pPr>
      <w:r>
        <w:rPr>
          <w:lang w:val="en-GB"/>
        </w:rPr>
        <w:t xml:space="preserve">ISTC Virtual course on </w:t>
      </w:r>
      <w:r w:rsidR="00C81928">
        <w:rPr>
          <w:lang w:val="en-GB"/>
        </w:rPr>
        <w:t>r</w:t>
      </w:r>
      <w:r w:rsidRPr="00F775A2">
        <w:rPr>
          <w:lang w:val="en-GB"/>
        </w:rPr>
        <w:t>esponsible research, export control and ethics in the life sciences related to CBRN</w:t>
      </w:r>
    </w:p>
    <w:p w14:paraId="3519FD77" w14:textId="635AFB67" w:rsidR="00477765" w:rsidRDefault="00162811" w:rsidP="00A15DCF">
      <w:pPr>
        <w:jc w:val="both"/>
        <w:rPr>
          <w:lang w:val="en-GB"/>
        </w:rPr>
      </w:pPr>
      <w:r>
        <w:rPr>
          <w:lang w:val="en-GB"/>
        </w:rPr>
        <w:t xml:space="preserve">Ineke Malsch, </w:t>
      </w:r>
      <w:r w:rsidR="003705D4">
        <w:rPr>
          <w:lang w:val="en-GB"/>
        </w:rPr>
        <w:t>2</w:t>
      </w:r>
      <w:r w:rsidR="00C81928">
        <w:rPr>
          <w:lang w:val="en-GB"/>
        </w:rPr>
        <w:t>2</w:t>
      </w:r>
      <w:r>
        <w:rPr>
          <w:lang w:val="en-GB"/>
        </w:rPr>
        <w:t>-7-2020</w:t>
      </w:r>
    </w:p>
    <w:p w14:paraId="41F86C30" w14:textId="77777777" w:rsidR="00162811" w:rsidRPr="00477765" w:rsidRDefault="00162811" w:rsidP="00A15DCF">
      <w:pPr>
        <w:jc w:val="both"/>
        <w:rPr>
          <w:lang w:val="en-GB"/>
        </w:rPr>
      </w:pPr>
    </w:p>
    <w:p w14:paraId="44A076A5" w14:textId="77777777" w:rsidR="00477765" w:rsidRDefault="00477765" w:rsidP="00A15DCF">
      <w:pPr>
        <w:pStyle w:val="Kop2"/>
        <w:jc w:val="both"/>
        <w:rPr>
          <w:lang w:val="en-GB"/>
        </w:rPr>
      </w:pPr>
      <w:r w:rsidRPr="000B4DCC">
        <w:rPr>
          <w:lang w:val="en-GB"/>
        </w:rPr>
        <w:t>Annotated reading list</w:t>
      </w:r>
    </w:p>
    <w:p w14:paraId="311D678F" w14:textId="77777777" w:rsidR="009077D0" w:rsidRDefault="009077D0" w:rsidP="00A15DCF">
      <w:pPr>
        <w:jc w:val="both"/>
        <w:rPr>
          <w:lang w:val="en-GB"/>
        </w:rPr>
      </w:pPr>
    </w:p>
    <w:p w14:paraId="5AF47886" w14:textId="2C47DE50" w:rsidR="00477765" w:rsidRDefault="00477765" w:rsidP="00A15DCF">
      <w:pPr>
        <w:jc w:val="both"/>
        <w:rPr>
          <w:lang w:val="en-GB"/>
        </w:rPr>
      </w:pPr>
      <w:r w:rsidRPr="009610C9">
        <w:rPr>
          <w:lang w:val="en-GB"/>
        </w:rPr>
        <w:t xml:space="preserve">The reading list </w:t>
      </w:r>
      <w:r w:rsidR="009077D0">
        <w:rPr>
          <w:lang w:val="en-GB"/>
        </w:rPr>
        <w:t>is</w:t>
      </w:r>
      <w:r w:rsidRPr="009610C9">
        <w:rPr>
          <w:lang w:val="en-GB"/>
        </w:rPr>
        <w:t xml:space="preserve"> limited to some key open access literature and videos. It </w:t>
      </w:r>
      <w:r w:rsidR="009077D0">
        <w:rPr>
          <w:lang w:val="en-GB"/>
        </w:rPr>
        <w:t>is</w:t>
      </w:r>
      <w:r w:rsidRPr="009610C9">
        <w:rPr>
          <w:lang w:val="en-GB"/>
        </w:rPr>
        <w:t xml:space="preserve"> sectioned by topic/theme and differentiated into</w:t>
      </w:r>
      <w:r w:rsidR="00FE251B">
        <w:rPr>
          <w:lang w:val="en-GB"/>
        </w:rPr>
        <w:t xml:space="preserve"> </w:t>
      </w:r>
      <w:r w:rsidR="00576030">
        <w:rPr>
          <w:lang w:val="en-GB"/>
        </w:rPr>
        <w:t xml:space="preserve">two general </w:t>
      </w:r>
      <w:r w:rsidR="00FE251B">
        <w:rPr>
          <w:lang w:val="en-GB"/>
        </w:rPr>
        <w:t>core texts</w:t>
      </w:r>
      <w:r w:rsidR="00C7480B">
        <w:rPr>
          <w:lang w:val="en-GB"/>
        </w:rPr>
        <w:t xml:space="preserve"> and</w:t>
      </w:r>
      <w:r w:rsidR="00576030">
        <w:rPr>
          <w:lang w:val="en-GB"/>
        </w:rPr>
        <w:t xml:space="preserve"> for each module some</w:t>
      </w:r>
      <w:r w:rsidR="007E6964">
        <w:rPr>
          <w:lang w:val="en-GB"/>
        </w:rPr>
        <w:t xml:space="preserve"> additional</w:t>
      </w:r>
      <w:r w:rsidR="00FE251B">
        <w:rPr>
          <w:lang w:val="en-GB"/>
        </w:rPr>
        <w:t xml:space="preserve"> </w:t>
      </w:r>
      <w:r w:rsidR="007E6964">
        <w:rPr>
          <w:lang w:val="en-GB"/>
        </w:rPr>
        <w:t>video</w:t>
      </w:r>
      <w:r w:rsidR="00FE251B">
        <w:rPr>
          <w:lang w:val="en-GB"/>
        </w:rPr>
        <w:t xml:space="preserve"> resources and further</w:t>
      </w:r>
      <w:r w:rsidRPr="009610C9">
        <w:rPr>
          <w:lang w:val="en-GB"/>
        </w:rPr>
        <w:t xml:space="preserve"> reading.</w:t>
      </w:r>
    </w:p>
    <w:p w14:paraId="3446801F" w14:textId="77777777" w:rsidR="00576030" w:rsidRDefault="00576030" w:rsidP="00576030">
      <w:pPr>
        <w:jc w:val="both"/>
        <w:rPr>
          <w:lang w:val="en-GB"/>
        </w:rPr>
      </w:pPr>
    </w:p>
    <w:p w14:paraId="0FADEA59" w14:textId="77777777" w:rsidR="00576030" w:rsidRDefault="00576030" w:rsidP="00576030">
      <w:pPr>
        <w:pStyle w:val="Kop3"/>
        <w:jc w:val="both"/>
        <w:rPr>
          <w:lang w:val="en-GB"/>
        </w:rPr>
      </w:pPr>
      <w:r>
        <w:rPr>
          <w:lang w:val="en-GB"/>
        </w:rPr>
        <w:t>Core texts</w:t>
      </w:r>
    </w:p>
    <w:p w14:paraId="1E041DF1" w14:textId="77777777" w:rsidR="00576030" w:rsidRDefault="00576030" w:rsidP="00576030">
      <w:pPr>
        <w:rPr>
          <w:lang w:val="en-GB"/>
        </w:rPr>
      </w:pPr>
    </w:p>
    <w:p w14:paraId="1EFD7694" w14:textId="31A0C9D7" w:rsidR="00576030" w:rsidRDefault="00576030" w:rsidP="00576030">
      <w:pPr>
        <w:rPr>
          <w:lang w:val="en-GB"/>
        </w:rPr>
      </w:pPr>
      <w:r>
        <w:rPr>
          <w:lang w:val="en-GB"/>
        </w:rPr>
        <w:t xml:space="preserve">This course aims to offer researchers insight in responsible and ethically sound governance of life sciences with dual use potential in the global society. The following core texts explain the main concepts Responsible Innovation and (Web of) Prevention of misuse of dual use life sciences. </w:t>
      </w:r>
    </w:p>
    <w:p w14:paraId="7CBABEF0" w14:textId="77777777" w:rsidR="00576030" w:rsidRDefault="00576030" w:rsidP="00576030">
      <w:pPr>
        <w:jc w:val="both"/>
        <w:rPr>
          <w:lang w:val="en-GB"/>
        </w:rPr>
      </w:pPr>
      <w:r w:rsidRPr="00301821">
        <w:rPr>
          <w:b/>
          <w:bCs/>
          <w:lang w:val="en-GB"/>
        </w:rPr>
        <w:t>Responsible Innovation:</w:t>
      </w:r>
      <w:r>
        <w:rPr>
          <w:lang w:val="en-GB"/>
        </w:rPr>
        <w:t xml:space="preserve"> Responsible Research and Innovation has</w:t>
      </w:r>
      <w:r w:rsidRPr="00C26B88">
        <w:rPr>
          <w:lang w:val="en-GB"/>
        </w:rPr>
        <w:t xml:space="preserve"> four dimensions</w:t>
      </w:r>
      <w:r>
        <w:rPr>
          <w:lang w:val="en-GB"/>
        </w:rPr>
        <w:t xml:space="preserve">, which </w:t>
      </w:r>
      <w:r w:rsidRPr="00C26B88">
        <w:rPr>
          <w:lang w:val="en-GB"/>
        </w:rPr>
        <w:t xml:space="preserve">were first proposed by </w:t>
      </w:r>
      <w:proofErr w:type="spellStart"/>
      <w:r w:rsidRPr="00C26B88">
        <w:rPr>
          <w:lang w:val="en-GB"/>
        </w:rPr>
        <w:t>Stilgoe</w:t>
      </w:r>
      <w:proofErr w:type="spellEnd"/>
      <w:r w:rsidRPr="00C26B88">
        <w:rPr>
          <w:lang w:val="en-GB"/>
        </w:rPr>
        <w:t xml:space="preserve">, Owen and </w:t>
      </w:r>
      <w:proofErr w:type="spellStart"/>
      <w:r w:rsidRPr="00C26B88">
        <w:rPr>
          <w:lang w:val="en-GB"/>
        </w:rPr>
        <w:t>MacNaghten</w:t>
      </w:r>
      <w:proofErr w:type="spellEnd"/>
      <w:r w:rsidRPr="00C26B88">
        <w:rPr>
          <w:lang w:val="en-GB"/>
        </w:rPr>
        <w:t xml:space="preserve"> (2013) </w:t>
      </w:r>
      <w:r w:rsidRPr="007E6964">
        <w:rPr>
          <w:lang w:val="en-GB"/>
        </w:rPr>
        <w:t>Developing a framework for responsible innovation</w:t>
      </w:r>
      <w:r>
        <w:rPr>
          <w:lang w:val="en-GB"/>
        </w:rPr>
        <w:t xml:space="preserve">. </w:t>
      </w:r>
      <w:r w:rsidRPr="007E6964">
        <w:rPr>
          <w:lang w:val="en-GB"/>
        </w:rPr>
        <w:t>Research Policy</w:t>
      </w:r>
      <w:r>
        <w:rPr>
          <w:lang w:val="en-GB"/>
        </w:rPr>
        <w:t xml:space="preserve"> </w:t>
      </w:r>
      <w:r w:rsidRPr="007E6964">
        <w:rPr>
          <w:lang w:val="en-GB"/>
        </w:rPr>
        <w:t>Volume 42, Issue 9, November 2013, Pages 1568-1580</w:t>
      </w:r>
      <w:r w:rsidRPr="00C26B88">
        <w:rPr>
          <w:lang w:val="en-GB"/>
        </w:rPr>
        <w:t xml:space="preserve">: </w:t>
      </w:r>
      <w:hyperlink r:id="rId4" w:history="1">
        <w:r w:rsidRPr="00033CC9">
          <w:rPr>
            <w:rStyle w:val="Hyperlink"/>
            <w:lang w:val="en-GB"/>
          </w:rPr>
          <w:t>https://www.sciencedirect.com/science/article/pii/S0048733313000930</w:t>
        </w:r>
      </w:hyperlink>
      <w:r>
        <w:rPr>
          <w:lang w:val="en-GB"/>
        </w:rPr>
        <w:t xml:space="preserve"> </w:t>
      </w:r>
    </w:p>
    <w:p w14:paraId="233BFFB7" w14:textId="77777777" w:rsidR="00576030" w:rsidRDefault="00576030" w:rsidP="00576030">
      <w:pPr>
        <w:rPr>
          <w:lang w:val="en-GB"/>
        </w:rPr>
      </w:pPr>
    </w:p>
    <w:p w14:paraId="4FCDD324" w14:textId="77777777" w:rsidR="00576030" w:rsidRPr="00C26B88" w:rsidRDefault="00576030" w:rsidP="00576030">
      <w:pPr>
        <w:jc w:val="both"/>
        <w:rPr>
          <w:lang w:val="en-GB"/>
        </w:rPr>
      </w:pPr>
      <w:r w:rsidRPr="00E77E46">
        <w:rPr>
          <w:b/>
          <w:bCs/>
          <w:lang w:val="en-GB"/>
        </w:rPr>
        <w:t>Web of prevention:</w:t>
      </w:r>
      <w:r>
        <w:rPr>
          <w:lang w:val="en-GB"/>
        </w:rPr>
        <w:t xml:space="preserve"> </w:t>
      </w:r>
      <w:r w:rsidRPr="00C26B88">
        <w:rPr>
          <w:lang w:val="en-GB"/>
        </w:rPr>
        <w:t xml:space="preserve">The origins and practical uses of the term “web of prevention” are explained in Daniel </w:t>
      </w:r>
      <w:proofErr w:type="spellStart"/>
      <w:r w:rsidRPr="00C26B88">
        <w:rPr>
          <w:lang w:val="en-GB"/>
        </w:rPr>
        <w:t>Feakes</w:t>
      </w:r>
      <w:proofErr w:type="spellEnd"/>
      <w:r w:rsidRPr="00C26B88">
        <w:rPr>
          <w:lang w:val="en-GB"/>
        </w:rPr>
        <w:t xml:space="preserve">, Brian </w:t>
      </w:r>
      <w:proofErr w:type="spellStart"/>
      <w:r w:rsidRPr="00C26B88">
        <w:rPr>
          <w:lang w:val="en-GB"/>
        </w:rPr>
        <w:t>Rappert</w:t>
      </w:r>
      <w:proofErr w:type="spellEnd"/>
      <w:r w:rsidRPr="00C26B88">
        <w:rPr>
          <w:lang w:val="en-GB"/>
        </w:rPr>
        <w:t xml:space="preserve"> and </w:t>
      </w:r>
      <w:proofErr w:type="spellStart"/>
      <w:r w:rsidRPr="00C26B88">
        <w:rPr>
          <w:lang w:val="en-GB"/>
        </w:rPr>
        <w:t>Caitríona</w:t>
      </w:r>
      <w:proofErr w:type="spellEnd"/>
      <w:r w:rsidRPr="00C26B88">
        <w:rPr>
          <w:lang w:val="en-GB"/>
        </w:rPr>
        <w:t xml:space="preserve"> McLeish</w:t>
      </w:r>
      <w:r>
        <w:rPr>
          <w:lang w:val="en-GB"/>
        </w:rPr>
        <w:t xml:space="preserve"> (2007) Introduction: A web of prevention? In</w:t>
      </w:r>
      <w:r w:rsidRPr="001710CC">
        <w:rPr>
          <w:lang w:val="en-GB"/>
        </w:rPr>
        <w:t xml:space="preserve"> Brian </w:t>
      </w:r>
      <w:proofErr w:type="spellStart"/>
      <w:r w:rsidRPr="001710CC">
        <w:rPr>
          <w:lang w:val="en-GB"/>
        </w:rPr>
        <w:t>Rappert</w:t>
      </w:r>
      <w:proofErr w:type="spellEnd"/>
      <w:r w:rsidRPr="001710CC">
        <w:rPr>
          <w:lang w:val="en-GB"/>
        </w:rPr>
        <w:t xml:space="preserve">, Caitriona McLeish (eds) (2007, 2012)) A web of prevention. Biological Weapons, Life </w:t>
      </w:r>
      <w:proofErr w:type="gramStart"/>
      <w:r w:rsidRPr="001710CC">
        <w:rPr>
          <w:lang w:val="en-GB"/>
        </w:rPr>
        <w:t>Sciences</w:t>
      </w:r>
      <w:proofErr w:type="gramEnd"/>
      <w:r w:rsidRPr="001710CC">
        <w:rPr>
          <w:lang w:val="en-GB"/>
        </w:rPr>
        <w:t xml:space="preserve"> and the Governance of Research</w:t>
      </w:r>
      <w:r>
        <w:rPr>
          <w:lang w:val="en-GB"/>
        </w:rPr>
        <w:t>. Routledge</w:t>
      </w:r>
      <w:r w:rsidRPr="00C26B88">
        <w:rPr>
          <w:lang w:val="en-GB"/>
        </w:rPr>
        <w:t xml:space="preserve">: </w:t>
      </w:r>
      <w:hyperlink r:id="rId5" w:history="1">
        <w:r w:rsidRPr="00061D24">
          <w:rPr>
            <w:rStyle w:val="Hyperlink"/>
            <w:lang w:val="en-GB"/>
          </w:rPr>
          <w:t>https://ore.exeter.ac.uk/repository/bitstream/handle/10036/31457/9781844073733.pdf</w:t>
        </w:r>
      </w:hyperlink>
      <w:r>
        <w:rPr>
          <w:lang w:val="en-GB"/>
        </w:rPr>
        <w:t xml:space="preserve"> </w:t>
      </w:r>
    </w:p>
    <w:p w14:paraId="2629E6BE" w14:textId="77777777" w:rsidR="00576030" w:rsidRDefault="00576030" w:rsidP="00576030">
      <w:pPr>
        <w:rPr>
          <w:lang w:val="en-GB"/>
        </w:rPr>
      </w:pPr>
    </w:p>
    <w:p w14:paraId="10C1E441" w14:textId="77777777" w:rsidR="00E66E6B" w:rsidRDefault="00E66E6B" w:rsidP="00A15DCF">
      <w:pPr>
        <w:jc w:val="both"/>
        <w:rPr>
          <w:lang w:val="en-GB"/>
        </w:rPr>
      </w:pPr>
    </w:p>
    <w:p w14:paraId="187FCC40" w14:textId="77777777" w:rsidR="00F70201" w:rsidRPr="00477765" w:rsidRDefault="00477765" w:rsidP="00F70201">
      <w:pPr>
        <w:pStyle w:val="Kop2"/>
        <w:jc w:val="both"/>
        <w:rPr>
          <w:lang w:val="en-GB"/>
        </w:rPr>
      </w:pPr>
      <w:r w:rsidRPr="00CC5E2A">
        <w:rPr>
          <w:lang w:val="en-GB"/>
        </w:rPr>
        <w:t>Module 1: Exploring Core Concepts</w:t>
      </w:r>
      <w:r w:rsidR="00F70201">
        <w:rPr>
          <w:lang w:val="en-GB"/>
        </w:rPr>
        <w:t xml:space="preserve"> and Module 2: </w:t>
      </w:r>
      <w:r w:rsidR="00F70201" w:rsidRPr="00477765">
        <w:rPr>
          <w:lang w:val="en-GB"/>
        </w:rPr>
        <w:t>Addressing the special role of scientists</w:t>
      </w:r>
    </w:p>
    <w:p w14:paraId="2D4DB125" w14:textId="79CB80A6" w:rsidR="00477765" w:rsidRPr="00CC5E2A" w:rsidRDefault="00477765" w:rsidP="00A15DCF">
      <w:pPr>
        <w:pStyle w:val="Kop2"/>
        <w:jc w:val="both"/>
        <w:rPr>
          <w:lang w:val="en-GB"/>
        </w:rPr>
      </w:pPr>
    </w:p>
    <w:p w14:paraId="2416125C" w14:textId="77777777" w:rsidR="009077D0" w:rsidRDefault="009077D0" w:rsidP="00A15DCF">
      <w:pPr>
        <w:pStyle w:val="Normaalweb"/>
        <w:spacing w:before="0" w:beforeAutospacing="0" w:after="0" w:afterAutospacing="0"/>
        <w:jc w:val="both"/>
        <w:rPr>
          <w:rFonts w:asciiTheme="minorHAnsi" w:eastAsiaTheme="minorEastAsia" w:hAnsi="Calibri" w:cstheme="minorBidi"/>
          <w:color w:val="000000" w:themeColor="text1"/>
          <w:kern w:val="24"/>
          <w:sz w:val="22"/>
          <w:szCs w:val="22"/>
          <w:lang w:val="en-US"/>
        </w:rPr>
      </w:pPr>
    </w:p>
    <w:p w14:paraId="43B63F09" w14:textId="77BAC08F" w:rsidR="00CC5E2A" w:rsidRDefault="00F70201" w:rsidP="00A15DCF">
      <w:pPr>
        <w:pStyle w:val="Normaalweb"/>
        <w:spacing w:before="0" w:beforeAutospacing="0" w:after="0" w:afterAutospacing="0"/>
        <w:jc w:val="both"/>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M</w:t>
      </w:r>
      <w:r w:rsidR="00CC5E2A" w:rsidRPr="00CC5E2A">
        <w:rPr>
          <w:rFonts w:asciiTheme="minorHAnsi" w:eastAsiaTheme="minorEastAsia" w:hAnsi="Calibri" w:cstheme="minorBidi"/>
          <w:color w:val="000000" w:themeColor="text1"/>
          <w:kern w:val="24"/>
          <w:sz w:val="22"/>
          <w:szCs w:val="22"/>
          <w:lang w:val="en-US"/>
        </w:rPr>
        <w:t>odule</w:t>
      </w:r>
      <w:r>
        <w:rPr>
          <w:rFonts w:asciiTheme="minorHAnsi" w:eastAsiaTheme="minorEastAsia" w:hAnsi="Calibri" w:cstheme="minorBidi"/>
          <w:color w:val="000000" w:themeColor="text1"/>
          <w:kern w:val="24"/>
          <w:sz w:val="22"/>
          <w:szCs w:val="22"/>
          <w:lang w:val="en-US"/>
        </w:rPr>
        <w:t xml:space="preserve"> 1</w:t>
      </w:r>
      <w:r w:rsidR="00CC5E2A" w:rsidRPr="00CC5E2A">
        <w:rPr>
          <w:rFonts w:asciiTheme="minorHAnsi" w:eastAsiaTheme="minorEastAsia" w:hAnsi="Calibri" w:cstheme="minorBidi"/>
          <w:color w:val="000000" w:themeColor="text1"/>
          <w:kern w:val="24"/>
          <w:sz w:val="22"/>
          <w:szCs w:val="22"/>
          <w:lang w:val="en-US"/>
        </w:rPr>
        <w:t xml:space="preserve"> presents working definitions of the core ethical concepts used in this course.</w:t>
      </w:r>
      <w:r>
        <w:rPr>
          <w:rFonts w:asciiTheme="minorHAnsi" w:eastAsiaTheme="minorEastAsia" w:hAnsi="Calibri" w:cstheme="minorBidi"/>
          <w:color w:val="000000" w:themeColor="text1"/>
          <w:kern w:val="24"/>
          <w:sz w:val="22"/>
          <w:szCs w:val="22"/>
          <w:lang w:val="en-US"/>
        </w:rPr>
        <w:t xml:space="preserve"> To gain a good understanding of the concepts, </w:t>
      </w:r>
      <w:r w:rsidR="007E6964">
        <w:rPr>
          <w:rFonts w:asciiTheme="minorHAnsi" w:eastAsiaTheme="minorEastAsia" w:hAnsi="Calibri" w:cstheme="minorBidi"/>
          <w:color w:val="000000" w:themeColor="text1"/>
          <w:kern w:val="24"/>
          <w:sz w:val="22"/>
          <w:szCs w:val="22"/>
          <w:lang w:val="en-US"/>
        </w:rPr>
        <w:t>users</w:t>
      </w:r>
      <w:r>
        <w:rPr>
          <w:rFonts w:asciiTheme="minorHAnsi" w:eastAsiaTheme="minorEastAsia" w:hAnsi="Calibri" w:cstheme="minorBidi"/>
          <w:color w:val="000000" w:themeColor="text1"/>
          <w:kern w:val="24"/>
          <w:sz w:val="22"/>
          <w:szCs w:val="22"/>
          <w:lang w:val="en-US"/>
        </w:rPr>
        <w:t xml:space="preserve"> should read or view the following core texts and additional resources.</w:t>
      </w:r>
      <w:r w:rsidR="00CC5E2A" w:rsidRPr="00CC5E2A">
        <w:rPr>
          <w:rFonts w:asciiTheme="minorHAnsi" w:eastAsiaTheme="minorEastAsia" w:hAnsi="Calibri" w:cstheme="minorBidi"/>
          <w:color w:val="000000" w:themeColor="text1"/>
          <w:kern w:val="24"/>
          <w:sz w:val="22"/>
          <w:szCs w:val="22"/>
          <w:lang w:val="en-US"/>
        </w:rPr>
        <w:t xml:space="preserve"> </w:t>
      </w:r>
      <w:r>
        <w:rPr>
          <w:rFonts w:asciiTheme="minorHAnsi" w:eastAsiaTheme="minorEastAsia" w:hAnsi="Calibri" w:cstheme="minorBidi"/>
          <w:color w:val="000000" w:themeColor="text1"/>
          <w:kern w:val="24"/>
          <w:sz w:val="22"/>
          <w:szCs w:val="22"/>
          <w:lang w:val="en-US"/>
        </w:rPr>
        <w:t>Module 2 applies most of the concepts which were explained in</w:t>
      </w:r>
      <w:r w:rsidRPr="00F70201">
        <w:rPr>
          <w:rFonts w:asciiTheme="minorHAnsi" w:eastAsiaTheme="minorEastAsia" w:hAnsi="Calibri" w:cstheme="minorBidi"/>
          <w:color w:val="000000" w:themeColor="text1"/>
          <w:kern w:val="24"/>
          <w:sz w:val="22"/>
          <w:szCs w:val="22"/>
          <w:lang w:val="en-US"/>
        </w:rPr>
        <w:t xml:space="preserve"> module 1</w:t>
      </w:r>
      <w:r>
        <w:rPr>
          <w:rFonts w:asciiTheme="minorHAnsi" w:eastAsiaTheme="minorEastAsia" w:hAnsi="Calibri" w:cstheme="minorBidi"/>
          <w:color w:val="000000" w:themeColor="text1"/>
          <w:kern w:val="24"/>
          <w:sz w:val="22"/>
          <w:szCs w:val="22"/>
          <w:lang w:val="en-US"/>
        </w:rPr>
        <w:t>:</w:t>
      </w:r>
      <w:r w:rsidRPr="00F70201">
        <w:rPr>
          <w:rFonts w:asciiTheme="minorHAnsi" w:eastAsiaTheme="minorEastAsia" w:hAnsi="Calibri" w:cstheme="minorBidi"/>
          <w:color w:val="000000" w:themeColor="text1"/>
          <w:kern w:val="24"/>
          <w:sz w:val="22"/>
          <w:szCs w:val="22"/>
          <w:lang w:val="en-US"/>
        </w:rPr>
        <w:t xml:space="preserve"> responsibility, </w:t>
      </w:r>
      <w:r w:rsidR="00264CD5">
        <w:rPr>
          <w:rFonts w:asciiTheme="minorHAnsi" w:eastAsiaTheme="minorEastAsia" w:hAnsi="Calibri" w:cstheme="minorBidi"/>
          <w:color w:val="000000" w:themeColor="text1"/>
          <w:kern w:val="24"/>
          <w:sz w:val="22"/>
          <w:szCs w:val="22"/>
          <w:lang w:val="en-US"/>
        </w:rPr>
        <w:t>W</w:t>
      </w:r>
      <w:r w:rsidRPr="00F70201">
        <w:rPr>
          <w:rFonts w:asciiTheme="minorHAnsi" w:eastAsiaTheme="minorEastAsia" w:hAnsi="Calibri" w:cstheme="minorBidi"/>
          <w:color w:val="000000" w:themeColor="text1"/>
          <w:kern w:val="24"/>
          <w:sz w:val="22"/>
          <w:szCs w:val="22"/>
          <w:lang w:val="en-US"/>
        </w:rPr>
        <w:t xml:space="preserve">eb of </w:t>
      </w:r>
      <w:r w:rsidR="00264CD5">
        <w:rPr>
          <w:rFonts w:asciiTheme="minorHAnsi" w:eastAsiaTheme="minorEastAsia" w:hAnsi="Calibri" w:cstheme="minorBidi"/>
          <w:color w:val="000000" w:themeColor="text1"/>
          <w:kern w:val="24"/>
          <w:sz w:val="22"/>
          <w:szCs w:val="22"/>
          <w:lang w:val="en-US"/>
        </w:rPr>
        <w:t>P</w:t>
      </w:r>
      <w:r w:rsidRPr="00F70201">
        <w:rPr>
          <w:rFonts w:asciiTheme="minorHAnsi" w:eastAsiaTheme="minorEastAsia" w:hAnsi="Calibri" w:cstheme="minorBidi"/>
          <w:color w:val="000000" w:themeColor="text1"/>
          <w:kern w:val="24"/>
          <w:sz w:val="22"/>
          <w:szCs w:val="22"/>
          <w:lang w:val="en-US"/>
        </w:rPr>
        <w:t xml:space="preserve">revention, </w:t>
      </w:r>
      <w:r w:rsidR="00264CD5">
        <w:rPr>
          <w:rFonts w:asciiTheme="minorHAnsi" w:eastAsiaTheme="minorEastAsia" w:hAnsi="Calibri" w:cstheme="minorBidi"/>
          <w:color w:val="000000" w:themeColor="text1"/>
          <w:kern w:val="24"/>
          <w:sz w:val="22"/>
          <w:szCs w:val="22"/>
          <w:lang w:val="en-US"/>
        </w:rPr>
        <w:t>R</w:t>
      </w:r>
      <w:r w:rsidRPr="00F70201">
        <w:rPr>
          <w:rFonts w:asciiTheme="minorHAnsi" w:eastAsiaTheme="minorEastAsia" w:hAnsi="Calibri" w:cstheme="minorBidi"/>
          <w:color w:val="000000" w:themeColor="text1"/>
          <w:kern w:val="24"/>
          <w:sz w:val="22"/>
          <w:szCs w:val="22"/>
          <w:lang w:val="en-US"/>
        </w:rPr>
        <w:t xml:space="preserve">esponsible </w:t>
      </w:r>
      <w:proofErr w:type="gramStart"/>
      <w:r w:rsidR="00264CD5">
        <w:rPr>
          <w:rFonts w:asciiTheme="minorHAnsi" w:eastAsiaTheme="minorEastAsia" w:hAnsi="Calibri" w:cstheme="minorBidi"/>
          <w:color w:val="000000" w:themeColor="text1"/>
          <w:kern w:val="24"/>
          <w:sz w:val="22"/>
          <w:szCs w:val="22"/>
          <w:lang w:val="en-US"/>
        </w:rPr>
        <w:t>R</w:t>
      </w:r>
      <w:r w:rsidRPr="00F70201">
        <w:rPr>
          <w:rFonts w:asciiTheme="minorHAnsi" w:eastAsiaTheme="minorEastAsia" w:hAnsi="Calibri" w:cstheme="minorBidi"/>
          <w:color w:val="000000" w:themeColor="text1"/>
          <w:kern w:val="24"/>
          <w:sz w:val="22"/>
          <w:szCs w:val="22"/>
          <w:lang w:val="en-US"/>
        </w:rPr>
        <w:t>esearch</w:t>
      </w:r>
      <w:proofErr w:type="gramEnd"/>
      <w:r w:rsidRPr="00F70201">
        <w:rPr>
          <w:rFonts w:asciiTheme="minorHAnsi" w:eastAsiaTheme="minorEastAsia" w:hAnsi="Calibri" w:cstheme="minorBidi"/>
          <w:color w:val="000000" w:themeColor="text1"/>
          <w:kern w:val="24"/>
          <w:sz w:val="22"/>
          <w:szCs w:val="22"/>
          <w:lang w:val="en-US"/>
        </w:rPr>
        <w:t xml:space="preserve"> and </w:t>
      </w:r>
      <w:r w:rsidR="00264CD5">
        <w:rPr>
          <w:rFonts w:asciiTheme="minorHAnsi" w:eastAsiaTheme="minorEastAsia" w:hAnsi="Calibri" w:cstheme="minorBidi"/>
          <w:color w:val="000000" w:themeColor="text1"/>
          <w:kern w:val="24"/>
          <w:sz w:val="22"/>
          <w:szCs w:val="22"/>
          <w:lang w:val="en-US"/>
        </w:rPr>
        <w:t>I</w:t>
      </w:r>
      <w:r w:rsidRPr="00F70201">
        <w:rPr>
          <w:rFonts w:asciiTheme="minorHAnsi" w:eastAsiaTheme="minorEastAsia" w:hAnsi="Calibri" w:cstheme="minorBidi"/>
          <w:color w:val="000000" w:themeColor="text1"/>
          <w:kern w:val="24"/>
          <w:sz w:val="22"/>
          <w:szCs w:val="22"/>
          <w:lang w:val="en-US"/>
        </w:rPr>
        <w:t>nnovation, Ethical, Legal and Social Aspects and subsidiarity.</w:t>
      </w:r>
    </w:p>
    <w:p w14:paraId="527A2E13" w14:textId="77777777" w:rsidR="00576030" w:rsidRPr="00CC5E2A" w:rsidRDefault="00576030" w:rsidP="00A15DCF">
      <w:pPr>
        <w:pStyle w:val="Normaalweb"/>
        <w:spacing w:before="0" w:beforeAutospacing="0" w:after="0" w:afterAutospacing="0"/>
        <w:jc w:val="both"/>
        <w:rPr>
          <w:sz w:val="22"/>
          <w:szCs w:val="22"/>
          <w:lang w:val="en-GB"/>
        </w:rPr>
      </w:pPr>
    </w:p>
    <w:p w14:paraId="421F158E" w14:textId="61E0D0F6" w:rsidR="00CC5E2A" w:rsidRPr="00CC5E2A" w:rsidRDefault="005C1893" w:rsidP="00A15DCF">
      <w:pPr>
        <w:pStyle w:val="Kop3"/>
        <w:jc w:val="both"/>
        <w:rPr>
          <w:lang w:val="en-GB"/>
        </w:rPr>
      </w:pPr>
      <w:r>
        <w:rPr>
          <w:lang w:val="en-GB"/>
        </w:rPr>
        <w:t>A</w:t>
      </w:r>
      <w:r w:rsidR="00F70201">
        <w:rPr>
          <w:lang w:val="en-GB"/>
        </w:rPr>
        <w:t>dditional resources</w:t>
      </w:r>
    </w:p>
    <w:p w14:paraId="066258E4" w14:textId="2C12B55E" w:rsidR="00730C54" w:rsidRDefault="00730C54" w:rsidP="00A15DCF">
      <w:pPr>
        <w:jc w:val="both"/>
        <w:rPr>
          <w:lang w:val="en-GB"/>
        </w:rPr>
      </w:pPr>
    </w:p>
    <w:p w14:paraId="64C49EDA" w14:textId="494D1A62" w:rsidR="005C1893" w:rsidRDefault="005C1893" w:rsidP="00A15DCF">
      <w:pPr>
        <w:jc w:val="both"/>
        <w:rPr>
          <w:lang w:val="en-GB"/>
        </w:rPr>
      </w:pPr>
      <w:r>
        <w:rPr>
          <w:lang w:val="en-GB"/>
        </w:rPr>
        <w:t xml:space="preserve">In addition to the main concepts Responsible Innovation </w:t>
      </w:r>
      <w:r w:rsidR="00301821">
        <w:rPr>
          <w:lang w:val="en-GB"/>
        </w:rPr>
        <w:t>and Web of Prevention, other concepts are used in the course. The following additional resources explain these terms in an accessible way.</w:t>
      </w:r>
    </w:p>
    <w:p w14:paraId="0549E67F" w14:textId="77777777" w:rsidR="007E6964" w:rsidRDefault="00A72402" w:rsidP="001A4F49">
      <w:pPr>
        <w:jc w:val="both"/>
        <w:rPr>
          <w:lang w:val="en-GB"/>
        </w:rPr>
      </w:pPr>
      <w:r w:rsidRPr="00A72402">
        <w:rPr>
          <w:b/>
          <w:bCs/>
          <w:lang w:val="en-GB"/>
        </w:rPr>
        <w:t>Conceptions of technology:</w:t>
      </w:r>
      <w:r>
        <w:rPr>
          <w:lang w:val="en-GB"/>
        </w:rPr>
        <w:t xml:space="preserve"> </w:t>
      </w:r>
      <w:r w:rsidR="001A4F49" w:rsidRPr="001A4F49">
        <w:rPr>
          <w:lang w:val="en-GB"/>
        </w:rPr>
        <w:t xml:space="preserve">The public perception of science and technology is an issue addressed by policy makers interested in funding research as well as in governing risks of emerging technologies. Social scientists working on science communication and science and technology studies have performed studies on public perceptions of science and developed different models of science communication. Bruce </w:t>
      </w:r>
      <w:proofErr w:type="spellStart"/>
      <w:r w:rsidR="001A4F49" w:rsidRPr="001A4F49">
        <w:rPr>
          <w:lang w:val="en-GB"/>
        </w:rPr>
        <w:t>Lewenstein</w:t>
      </w:r>
      <w:proofErr w:type="spellEnd"/>
      <w:r w:rsidR="001A4F49" w:rsidRPr="001A4F49">
        <w:rPr>
          <w:lang w:val="en-GB"/>
        </w:rPr>
        <w:t xml:space="preserve"> addresses problems in the public understanding of science in this online lecture</w:t>
      </w:r>
      <w:r w:rsidR="007E6964">
        <w:rPr>
          <w:lang w:val="en-GB"/>
        </w:rPr>
        <w:t>:</w:t>
      </w:r>
    </w:p>
    <w:p w14:paraId="4BA5B244" w14:textId="1B6E7484" w:rsidR="001A4F49" w:rsidRPr="001A4F49" w:rsidRDefault="007E6964" w:rsidP="001A4F49">
      <w:pPr>
        <w:jc w:val="both"/>
        <w:rPr>
          <w:lang w:val="en-GB"/>
        </w:rPr>
      </w:pPr>
      <w:proofErr w:type="spellStart"/>
      <w:r>
        <w:rPr>
          <w:lang w:val="en-GB"/>
        </w:rPr>
        <w:t>Lewenstein</w:t>
      </w:r>
      <w:proofErr w:type="spellEnd"/>
      <w:r>
        <w:rPr>
          <w:lang w:val="en-GB"/>
        </w:rPr>
        <w:t>, B. (2013)</w:t>
      </w:r>
      <w:r w:rsidRPr="007E6964">
        <w:rPr>
          <w:lang w:val="en-GB"/>
        </w:rPr>
        <w:t xml:space="preserve"> “The ‘problem’ of public understanding of science: Public knowledge of, attitudes towards, and interest in science,” audio and slides from presentation to US National Academy of Sciences Roundtable on Public Interfaces of the Life Sciences (Washington, DC)</w:t>
      </w:r>
      <w:r w:rsidR="001A4F49" w:rsidRPr="001A4F49">
        <w:rPr>
          <w:lang w:val="en-GB"/>
        </w:rPr>
        <w:t xml:space="preserve">: </w:t>
      </w:r>
      <w:hyperlink r:id="rId6" w:history="1">
        <w:r w:rsidR="001A4F49" w:rsidRPr="001A4F49">
          <w:rPr>
            <w:rStyle w:val="Hyperlink"/>
            <w:lang w:val="en-GB"/>
          </w:rPr>
          <w:t>https://www.youtube.com/watch?v=uD847XRuOlE</w:t>
        </w:r>
      </w:hyperlink>
      <w:r w:rsidR="001A4F49">
        <w:rPr>
          <w:lang w:val="en-GB"/>
        </w:rPr>
        <w:t xml:space="preserve"> </w:t>
      </w:r>
      <w:r w:rsidR="001A4F49" w:rsidRPr="001A4F49">
        <w:rPr>
          <w:lang w:val="en-GB"/>
        </w:rPr>
        <w:t xml:space="preserve"> </w:t>
      </w:r>
    </w:p>
    <w:p w14:paraId="47B2A6F9" w14:textId="77777777" w:rsidR="00C81928" w:rsidRDefault="00A72402" w:rsidP="00A72402">
      <w:pPr>
        <w:jc w:val="both"/>
        <w:rPr>
          <w:lang w:val="en-GB"/>
        </w:rPr>
      </w:pPr>
      <w:r w:rsidRPr="00A72402">
        <w:rPr>
          <w:b/>
          <w:bCs/>
          <w:lang w:val="en-GB"/>
        </w:rPr>
        <w:t>Responsibility:</w:t>
      </w:r>
      <w:r w:rsidRPr="00A72402">
        <w:rPr>
          <w:lang w:val="en-GB"/>
        </w:rPr>
        <w:t xml:space="preserve"> The transformation from the traditional governmental responsibility to collective responsibility is also known as the move from top-down “government” to collaborative “governance” of science and technology. It is influenced by increasing insight in potential catastrophic risks caused by emerging technologies and by globalisation of the world economy, which undermines the capacity of national governments to take their responsibility. Hans Jonas, Ulrich Beck and other social scientists and philosophers have analysed these technological risks and new forms of collective responsibility. Read concise introductions to their work on Wikipedia: </w:t>
      </w:r>
    </w:p>
    <w:p w14:paraId="7A45976C" w14:textId="7AE62255" w:rsidR="00C81928" w:rsidRDefault="00A72402" w:rsidP="00A72402">
      <w:pPr>
        <w:jc w:val="both"/>
        <w:rPr>
          <w:lang w:val="en-GB"/>
        </w:rPr>
      </w:pPr>
      <w:r w:rsidRPr="00A72402">
        <w:rPr>
          <w:lang w:val="en-GB"/>
        </w:rPr>
        <w:t>Hans Jonas</w:t>
      </w:r>
      <w:r w:rsidR="00C81928">
        <w:rPr>
          <w:lang w:val="en-GB"/>
        </w:rPr>
        <w:t>.</w:t>
      </w:r>
      <w:r w:rsidRPr="00A72402">
        <w:rPr>
          <w:lang w:val="en-GB"/>
        </w:rPr>
        <w:t xml:space="preserve"> </w:t>
      </w:r>
      <w:r w:rsidR="00C81928" w:rsidRPr="00C81928">
        <w:rPr>
          <w:lang w:val="en-GB"/>
        </w:rPr>
        <w:t xml:space="preserve">The Imperative of Responsibility: In Search of Ethics for the Technological Age (translation of Das </w:t>
      </w:r>
      <w:proofErr w:type="spellStart"/>
      <w:r w:rsidR="00C81928" w:rsidRPr="00C81928">
        <w:rPr>
          <w:lang w:val="en-GB"/>
        </w:rPr>
        <w:t>Prinzip</w:t>
      </w:r>
      <w:proofErr w:type="spellEnd"/>
      <w:r w:rsidR="00C81928" w:rsidRPr="00C81928">
        <w:rPr>
          <w:lang w:val="en-GB"/>
        </w:rPr>
        <w:t xml:space="preserve"> </w:t>
      </w:r>
      <w:proofErr w:type="spellStart"/>
      <w:r w:rsidR="00C81928" w:rsidRPr="00C81928">
        <w:rPr>
          <w:lang w:val="en-GB"/>
        </w:rPr>
        <w:t>Verantwortung</w:t>
      </w:r>
      <w:proofErr w:type="spellEnd"/>
      <w:r w:rsidR="00C81928" w:rsidRPr="00C81928">
        <w:rPr>
          <w:lang w:val="en-GB"/>
        </w:rPr>
        <w:t>) trans. Hans Jonas and David Herr (1979). ISBN -226-40597-4 (University of Chicago Press, 1984) ISBN -226-40596-6</w:t>
      </w:r>
      <w:r w:rsidR="00C81928">
        <w:rPr>
          <w:lang w:val="en-GB"/>
        </w:rPr>
        <w:t xml:space="preserve"> </w:t>
      </w:r>
      <w:r w:rsidRPr="00A72402">
        <w:rPr>
          <w:lang w:val="en-GB"/>
        </w:rPr>
        <w:t xml:space="preserve">c.f. </w:t>
      </w:r>
      <w:hyperlink r:id="rId7" w:history="1">
        <w:r w:rsidRPr="00A72402">
          <w:rPr>
            <w:rStyle w:val="Hyperlink"/>
            <w:lang w:val="en-GB"/>
          </w:rPr>
          <w:t>https://en.wikipedia.org/wiki/Hans_Jonas</w:t>
        </w:r>
      </w:hyperlink>
      <w:r>
        <w:rPr>
          <w:lang w:val="en-GB"/>
        </w:rPr>
        <w:t xml:space="preserve"> </w:t>
      </w:r>
    </w:p>
    <w:p w14:paraId="0195D7A8" w14:textId="3B6B9B4B" w:rsidR="00A72402" w:rsidRDefault="00A72402" w:rsidP="00A72402">
      <w:pPr>
        <w:jc w:val="both"/>
        <w:rPr>
          <w:lang w:val="en-GB"/>
        </w:rPr>
      </w:pPr>
      <w:r w:rsidRPr="00A72402">
        <w:rPr>
          <w:lang w:val="en-GB"/>
        </w:rPr>
        <w:t>Ulrich Beck</w:t>
      </w:r>
      <w:r w:rsidR="00C81928">
        <w:rPr>
          <w:lang w:val="en-GB"/>
        </w:rPr>
        <w:t>.</w:t>
      </w:r>
      <w:r w:rsidRPr="00A72402">
        <w:rPr>
          <w:lang w:val="en-GB"/>
        </w:rPr>
        <w:t xml:space="preserve"> Risk Society</w:t>
      </w:r>
      <w:r w:rsidR="00C81928">
        <w:rPr>
          <w:lang w:val="en-GB"/>
        </w:rPr>
        <w:t>. Towards a new modernity. Sage Publications, 1992</w:t>
      </w:r>
      <w:r w:rsidR="004872B4">
        <w:rPr>
          <w:lang w:val="en-GB"/>
        </w:rPr>
        <w:t xml:space="preserve"> [original in German 1986]</w:t>
      </w:r>
      <w:r w:rsidRPr="00A72402">
        <w:rPr>
          <w:lang w:val="en-GB"/>
        </w:rPr>
        <w:t xml:space="preserve"> c.f. </w:t>
      </w:r>
      <w:hyperlink r:id="rId8" w:history="1">
        <w:r w:rsidRPr="00033CC9">
          <w:rPr>
            <w:rStyle w:val="Hyperlink"/>
            <w:lang w:val="en-GB"/>
          </w:rPr>
          <w:t>https://en.wikipedia.org/wiki/Risk_society</w:t>
        </w:r>
      </w:hyperlink>
      <w:r>
        <w:rPr>
          <w:lang w:val="en-GB"/>
        </w:rPr>
        <w:t xml:space="preserve"> </w:t>
      </w:r>
    </w:p>
    <w:p w14:paraId="7144DA62" w14:textId="0268311A" w:rsidR="00D92438" w:rsidRPr="000D012C" w:rsidRDefault="00C26B88" w:rsidP="00D92438">
      <w:pPr>
        <w:jc w:val="both"/>
        <w:rPr>
          <w:lang w:val="en-GB"/>
        </w:rPr>
      </w:pPr>
      <w:r w:rsidRPr="00E77E46">
        <w:rPr>
          <w:b/>
          <w:bCs/>
          <w:lang w:val="en-GB"/>
        </w:rPr>
        <w:t>Responsible Research and Innovation:</w:t>
      </w:r>
      <w:r>
        <w:rPr>
          <w:lang w:val="en-GB"/>
        </w:rPr>
        <w:t xml:space="preserve"> </w:t>
      </w:r>
      <w:r w:rsidR="00D92438" w:rsidRPr="00D92438">
        <w:rPr>
          <w:lang w:val="en-GB"/>
        </w:rPr>
        <w:t>The European Commission is a strong promotor of responsible research and innovation by making it a horizontal priority in the Horizon 2020 research programme. All projects funded under this programme must address RRI. Read</w:t>
      </w:r>
      <w:r w:rsidR="000D012C">
        <w:rPr>
          <w:lang w:val="en-GB"/>
        </w:rPr>
        <w:t>:</w:t>
      </w:r>
      <w:r w:rsidR="00D92438" w:rsidRPr="00D92438">
        <w:rPr>
          <w:lang w:val="en-GB"/>
        </w:rPr>
        <w:t xml:space="preserve"> EU definition of Responsible Research and Innovatio</w:t>
      </w:r>
      <w:r w:rsidR="000D012C">
        <w:rPr>
          <w:lang w:val="en-GB"/>
        </w:rPr>
        <w:t xml:space="preserve">n. </w:t>
      </w:r>
      <w:r w:rsidR="000D012C" w:rsidRPr="000D012C">
        <w:rPr>
          <w:lang w:val="en-GB"/>
        </w:rPr>
        <w:t>European Co</w:t>
      </w:r>
      <w:r w:rsidR="000D012C">
        <w:rPr>
          <w:lang w:val="en-GB"/>
        </w:rPr>
        <w:t>mmission</w:t>
      </w:r>
      <w:r w:rsidR="00D92438" w:rsidRPr="000D012C">
        <w:rPr>
          <w:lang w:val="en-GB"/>
        </w:rPr>
        <w:t xml:space="preserve">: </w:t>
      </w:r>
      <w:hyperlink r:id="rId9" w:history="1">
        <w:r w:rsidR="00F152A9" w:rsidRPr="000D012C">
          <w:rPr>
            <w:rStyle w:val="Hyperlink"/>
            <w:lang w:val="en-GB"/>
          </w:rPr>
          <w:t>https://ec.europa.eu/programmes/hor</w:t>
        </w:r>
        <w:r w:rsidR="00F152A9" w:rsidRPr="000D012C">
          <w:rPr>
            <w:rStyle w:val="Hyperlink"/>
            <w:lang w:val="en-GB"/>
          </w:rPr>
          <w:t>i</w:t>
        </w:r>
        <w:r w:rsidR="00F152A9" w:rsidRPr="000D012C">
          <w:rPr>
            <w:rStyle w:val="Hyperlink"/>
            <w:lang w:val="en-GB"/>
          </w:rPr>
          <w:t>zon2020/en/h2020-section/responsible-research-innovation</w:t>
        </w:r>
      </w:hyperlink>
      <w:r w:rsidR="00F152A9" w:rsidRPr="000D012C">
        <w:rPr>
          <w:lang w:val="en-GB"/>
        </w:rPr>
        <w:t xml:space="preserve"> </w:t>
      </w:r>
    </w:p>
    <w:p w14:paraId="1A530D1B" w14:textId="55ABBAE3" w:rsidR="00C26B88" w:rsidRDefault="00824825" w:rsidP="00A15DCF">
      <w:pPr>
        <w:jc w:val="both"/>
        <w:rPr>
          <w:lang w:val="en-GB"/>
        </w:rPr>
      </w:pPr>
      <w:r w:rsidRPr="00824825">
        <w:rPr>
          <w:b/>
          <w:bCs/>
          <w:lang w:val="en-GB"/>
        </w:rPr>
        <w:t>Research ethics:</w:t>
      </w:r>
      <w:r w:rsidRPr="00824825">
        <w:rPr>
          <w:lang w:val="en-GB"/>
        </w:rPr>
        <w:t xml:space="preserve"> Read a brief explanation of research ethics</w:t>
      </w:r>
      <w:r w:rsidR="000D012C">
        <w:rPr>
          <w:lang w:val="en-GB"/>
        </w:rPr>
        <w:t>:</w:t>
      </w:r>
      <w:r w:rsidRPr="00824825">
        <w:rPr>
          <w:lang w:val="en-GB"/>
        </w:rPr>
        <w:t xml:space="preserve"> ALLEA</w:t>
      </w:r>
      <w:r w:rsidR="000D012C">
        <w:rPr>
          <w:lang w:val="en-GB"/>
        </w:rPr>
        <w:t>. Research Integrity and Research Ethics. All European Academies</w:t>
      </w:r>
      <w:r w:rsidRPr="00824825">
        <w:rPr>
          <w:lang w:val="en-GB"/>
        </w:rPr>
        <w:t xml:space="preserve">: </w:t>
      </w:r>
      <w:hyperlink r:id="rId10" w:history="1">
        <w:r w:rsidRPr="00033CC9">
          <w:rPr>
            <w:rStyle w:val="Hyperlink"/>
            <w:lang w:val="en-GB"/>
          </w:rPr>
          <w:t>https://allea.org/research-integrity-and-research-</w:t>
        </w:r>
        <w:r w:rsidRPr="00033CC9">
          <w:rPr>
            <w:rStyle w:val="Hyperlink"/>
            <w:lang w:val="en-GB"/>
          </w:rPr>
          <w:t>e</w:t>
        </w:r>
        <w:r w:rsidRPr="00033CC9">
          <w:rPr>
            <w:rStyle w:val="Hyperlink"/>
            <w:lang w:val="en-GB"/>
          </w:rPr>
          <w:t>thics/</w:t>
        </w:r>
      </w:hyperlink>
      <w:r>
        <w:rPr>
          <w:lang w:val="en-GB"/>
        </w:rPr>
        <w:t xml:space="preserve"> </w:t>
      </w:r>
    </w:p>
    <w:p w14:paraId="17DCB2E3" w14:textId="40EE0373" w:rsidR="00A50D5B" w:rsidRPr="00A50D5B" w:rsidRDefault="00824825" w:rsidP="00A50D5B">
      <w:pPr>
        <w:jc w:val="both"/>
        <w:rPr>
          <w:lang w:val="en-GB"/>
        </w:rPr>
      </w:pPr>
      <w:r w:rsidRPr="00A50D5B">
        <w:rPr>
          <w:b/>
          <w:bCs/>
          <w:lang w:val="en-GB"/>
        </w:rPr>
        <w:t>Precaution</w:t>
      </w:r>
      <w:r>
        <w:rPr>
          <w:lang w:val="en-GB"/>
        </w:rPr>
        <w:t xml:space="preserve">: </w:t>
      </w:r>
      <w:r w:rsidR="00A50D5B" w:rsidRPr="00A50D5B">
        <w:rPr>
          <w:lang w:val="en-GB"/>
        </w:rPr>
        <w:t>Several interpretations of the precautionary principle are used</w:t>
      </w:r>
      <w:r w:rsidR="00451682">
        <w:rPr>
          <w:lang w:val="en-GB"/>
        </w:rPr>
        <w:t xml:space="preserve"> including the two cited in module 1</w:t>
      </w:r>
      <w:r w:rsidR="00A50D5B" w:rsidRPr="00A50D5B">
        <w:rPr>
          <w:lang w:val="en-GB"/>
        </w:rPr>
        <w:t xml:space="preserve">. In this webinar, different interpretations of the precautionary principle are explained, for participants in societal dialogue on nanotechnology in the project Nano2All:  </w:t>
      </w:r>
      <w:hyperlink r:id="rId11" w:history="1">
        <w:r w:rsidR="00A50D5B" w:rsidRPr="00033CC9">
          <w:rPr>
            <w:rStyle w:val="Hyperlink"/>
            <w:lang w:val="en-GB"/>
          </w:rPr>
          <w:t>https://www.youtube.com/watch?v=2-j_Xa5ScdM</w:t>
        </w:r>
      </w:hyperlink>
      <w:r w:rsidR="00A50D5B">
        <w:rPr>
          <w:lang w:val="en-GB"/>
        </w:rPr>
        <w:t xml:space="preserve"> </w:t>
      </w:r>
    </w:p>
    <w:p w14:paraId="446762BF" w14:textId="750B833B" w:rsidR="00243EF2" w:rsidRPr="00D30100" w:rsidRDefault="00451682" w:rsidP="00A15DCF">
      <w:pPr>
        <w:jc w:val="both"/>
        <w:rPr>
          <w:lang w:val="en-GB"/>
        </w:rPr>
      </w:pPr>
      <w:r w:rsidRPr="00451682">
        <w:rPr>
          <w:b/>
          <w:bCs/>
          <w:lang w:val="en-GB"/>
        </w:rPr>
        <w:t>Dual use and misuse:</w:t>
      </w:r>
      <w:r>
        <w:rPr>
          <w:lang w:val="en-GB"/>
        </w:rPr>
        <w:t xml:space="preserve"> </w:t>
      </w:r>
      <w:r w:rsidRPr="00451682">
        <w:rPr>
          <w:lang w:val="en-GB"/>
        </w:rPr>
        <w:t xml:space="preserve">The EU </w:t>
      </w:r>
      <w:proofErr w:type="gramStart"/>
      <w:r w:rsidRPr="00451682">
        <w:rPr>
          <w:lang w:val="en-GB"/>
        </w:rPr>
        <w:t>offers</w:t>
      </w:r>
      <w:proofErr w:type="gramEnd"/>
      <w:r w:rsidRPr="00451682">
        <w:rPr>
          <w:lang w:val="en-GB"/>
        </w:rPr>
        <w:t xml:space="preserve"> guidelines for assessing dual use and misuse potential of research to researchers applying for funding under H2020: </w:t>
      </w:r>
      <w:r w:rsidR="00243EF2" w:rsidRPr="00824825">
        <w:rPr>
          <w:lang w:val="en-GB"/>
        </w:rPr>
        <w:t>EU Dual use guidance</w:t>
      </w:r>
      <w:r w:rsidR="00D30100">
        <w:rPr>
          <w:lang w:val="en-GB"/>
        </w:rPr>
        <w:t xml:space="preserve">. </w:t>
      </w:r>
      <w:r w:rsidR="00D30100" w:rsidRPr="00D30100">
        <w:rPr>
          <w:lang w:val="en-GB"/>
        </w:rPr>
        <w:t>European Co</w:t>
      </w:r>
      <w:r w:rsidR="00D30100">
        <w:rPr>
          <w:lang w:val="en-GB"/>
        </w:rPr>
        <w:t>mmission, Brussels</w:t>
      </w:r>
      <w:r w:rsidR="00243EF2" w:rsidRPr="00D30100">
        <w:rPr>
          <w:lang w:val="en-GB"/>
        </w:rPr>
        <w:t xml:space="preserve">: </w:t>
      </w:r>
      <w:hyperlink r:id="rId12" w:history="1">
        <w:r w:rsidR="00CF11A0" w:rsidRPr="00D30100">
          <w:rPr>
            <w:rStyle w:val="Hyperlink"/>
            <w:lang w:val="en-GB"/>
          </w:rPr>
          <w:t>http://ec.europa.eu/research/participants/data/ref/h2020/other/hi/guide_research-dual-use_en.pdf</w:t>
        </w:r>
      </w:hyperlink>
      <w:r w:rsidR="00CF11A0" w:rsidRPr="00D30100">
        <w:rPr>
          <w:lang w:val="en-GB"/>
        </w:rPr>
        <w:t xml:space="preserve"> </w:t>
      </w:r>
      <w:r w:rsidR="00243EF2" w:rsidRPr="00D30100">
        <w:rPr>
          <w:lang w:val="en-GB"/>
        </w:rPr>
        <w:t xml:space="preserve"> </w:t>
      </w:r>
    </w:p>
    <w:p w14:paraId="33EAC0B0" w14:textId="61165DA2" w:rsidR="00451682" w:rsidRPr="00457E03" w:rsidRDefault="00243EF2" w:rsidP="00A15DCF">
      <w:pPr>
        <w:jc w:val="both"/>
        <w:rPr>
          <w:lang w:val="en-GB"/>
        </w:rPr>
      </w:pPr>
      <w:r w:rsidRPr="00457E03">
        <w:rPr>
          <w:lang w:val="en-GB"/>
        </w:rPr>
        <w:lastRenderedPageBreak/>
        <w:t>Misuse guidance</w:t>
      </w:r>
      <w:r w:rsidR="00D30100">
        <w:rPr>
          <w:lang w:val="en-GB"/>
        </w:rPr>
        <w:t>. European Commission, Brussels</w:t>
      </w:r>
      <w:r w:rsidRPr="00457E03">
        <w:rPr>
          <w:lang w:val="en-GB"/>
        </w:rPr>
        <w:t>:</w:t>
      </w:r>
    </w:p>
    <w:p w14:paraId="4D440C08" w14:textId="4FEEECD0" w:rsidR="00243EF2" w:rsidRPr="00457E03" w:rsidRDefault="00557EFD" w:rsidP="00A15DCF">
      <w:pPr>
        <w:jc w:val="both"/>
        <w:rPr>
          <w:lang w:val="en-GB"/>
        </w:rPr>
      </w:pPr>
      <w:hyperlink r:id="rId13" w:history="1">
        <w:r w:rsidR="00CF11A0" w:rsidRPr="00457E03">
          <w:rPr>
            <w:rStyle w:val="Hyperlink"/>
            <w:lang w:val="en-GB"/>
          </w:rPr>
          <w:t>http://ec.europa.eu/research/participants/data/ref/h2020/other/hi/guide_research-misuse_en.pdf</w:t>
        </w:r>
      </w:hyperlink>
      <w:r w:rsidR="00CF11A0" w:rsidRPr="00457E03">
        <w:rPr>
          <w:lang w:val="en-GB"/>
        </w:rPr>
        <w:t xml:space="preserve"> </w:t>
      </w:r>
    </w:p>
    <w:p w14:paraId="7DA2130C" w14:textId="1B5FB01C" w:rsidR="00243EF2" w:rsidRDefault="00780C11" w:rsidP="00A15DCF">
      <w:pPr>
        <w:jc w:val="both"/>
        <w:rPr>
          <w:lang w:val="en-GB"/>
        </w:rPr>
      </w:pPr>
      <w:r w:rsidRPr="00780C11">
        <w:rPr>
          <w:b/>
          <w:bCs/>
          <w:lang w:val="en-GB"/>
        </w:rPr>
        <w:t>Subsidiarity</w:t>
      </w:r>
      <w:r w:rsidRPr="00780C11">
        <w:rPr>
          <w:lang w:val="en-GB"/>
        </w:rPr>
        <w:t xml:space="preserve">: </w:t>
      </w:r>
      <w:r>
        <w:rPr>
          <w:lang w:val="en-GB"/>
        </w:rPr>
        <w:t>A quick introduction to the term is available at</w:t>
      </w:r>
      <w:r w:rsidR="00D30100">
        <w:rPr>
          <w:lang w:val="en-GB"/>
        </w:rPr>
        <w:t>: Subsidiarity.</w:t>
      </w:r>
      <w:r>
        <w:rPr>
          <w:lang w:val="en-GB"/>
        </w:rPr>
        <w:t xml:space="preserve"> Wikipedia</w:t>
      </w:r>
      <w:r w:rsidR="00D30100">
        <w:rPr>
          <w:lang w:val="en-GB"/>
        </w:rPr>
        <w:t>:</w:t>
      </w:r>
      <w:r w:rsidRPr="00780C11">
        <w:rPr>
          <w:lang w:val="en-GB"/>
        </w:rPr>
        <w:t xml:space="preserve"> </w:t>
      </w:r>
      <w:hyperlink r:id="rId14" w:history="1">
        <w:r w:rsidRPr="00900A61">
          <w:rPr>
            <w:rStyle w:val="Hyperlink"/>
            <w:lang w:val="en-GB"/>
          </w:rPr>
          <w:t>https://en.wikipedia.org/wiki/Subsidiarity</w:t>
        </w:r>
      </w:hyperlink>
      <w:r>
        <w:rPr>
          <w:lang w:val="en-GB"/>
        </w:rPr>
        <w:t xml:space="preserve"> </w:t>
      </w:r>
    </w:p>
    <w:p w14:paraId="49AFD0AA" w14:textId="77777777" w:rsidR="00FE251B" w:rsidRPr="00780C11" w:rsidRDefault="00FE251B" w:rsidP="00A15DCF">
      <w:pPr>
        <w:jc w:val="both"/>
        <w:rPr>
          <w:lang w:val="en-GB"/>
        </w:rPr>
      </w:pPr>
    </w:p>
    <w:p w14:paraId="6E7A6AA3" w14:textId="454F9992" w:rsidR="00CC5E2A" w:rsidRPr="00CC5E2A" w:rsidRDefault="00FE251B" w:rsidP="00A15DCF">
      <w:pPr>
        <w:pStyle w:val="Kop3"/>
        <w:jc w:val="both"/>
        <w:rPr>
          <w:lang w:val="en-GB"/>
        </w:rPr>
      </w:pPr>
      <w:r>
        <w:rPr>
          <w:lang w:val="en-GB"/>
        </w:rPr>
        <w:t>Further reading</w:t>
      </w:r>
      <w:r w:rsidR="00CC5E2A" w:rsidRPr="00CC5E2A">
        <w:rPr>
          <w:lang w:val="en-GB"/>
        </w:rPr>
        <w:t>:</w:t>
      </w:r>
    </w:p>
    <w:p w14:paraId="5933ADDA" w14:textId="2EA17796" w:rsidR="001A4F49" w:rsidRDefault="001A4F49" w:rsidP="00A15DCF">
      <w:pPr>
        <w:jc w:val="both"/>
        <w:rPr>
          <w:lang w:val="en-GB"/>
        </w:rPr>
      </w:pPr>
    </w:p>
    <w:p w14:paraId="037584D8" w14:textId="6F60D012" w:rsidR="001A4F49" w:rsidRDefault="001A4F49" w:rsidP="00A15DCF">
      <w:pPr>
        <w:jc w:val="both"/>
        <w:rPr>
          <w:lang w:val="en-GB"/>
        </w:rPr>
      </w:pPr>
      <w:r w:rsidRPr="001A4F49">
        <w:rPr>
          <w:b/>
          <w:bCs/>
          <w:lang w:val="en-GB"/>
        </w:rPr>
        <w:t>Conceptions of technology:</w:t>
      </w:r>
      <w:r>
        <w:rPr>
          <w:lang w:val="en-GB"/>
        </w:rPr>
        <w:t xml:space="preserve"> The</w:t>
      </w:r>
      <w:r w:rsidRPr="001A4F49">
        <w:rPr>
          <w:lang w:val="en-GB"/>
        </w:rPr>
        <w:t xml:space="preserve"> website</w:t>
      </w:r>
      <w:r>
        <w:rPr>
          <w:lang w:val="en-GB"/>
        </w:rPr>
        <w:t xml:space="preserve"> of Bruce </w:t>
      </w:r>
      <w:proofErr w:type="spellStart"/>
      <w:r>
        <w:rPr>
          <w:lang w:val="en-GB"/>
        </w:rPr>
        <w:t>Lewenstein</w:t>
      </w:r>
      <w:proofErr w:type="spellEnd"/>
      <w:r w:rsidRPr="001A4F49">
        <w:rPr>
          <w:lang w:val="en-GB"/>
        </w:rPr>
        <w:t xml:space="preserve"> includes a wide variety of literature and online resources for further study: </w:t>
      </w:r>
      <w:hyperlink r:id="rId15" w:history="1">
        <w:r w:rsidRPr="00033CC9">
          <w:rPr>
            <w:rStyle w:val="Hyperlink"/>
            <w:lang w:val="en-GB"/>
          </w:rPr>
          <w:t>https://blogs.cornell.edu/lewenstein/science-communication-resources/</w:t>
        </w:r>
      </w:hyperlink>
      <w:r>
        <w:rPr>
          <w:lang w:val="en-GB"/>
        </w:rPr>
        <w:t xml:space="preserve"> </w:t>
      </w:r>
    </w:p>
    <w:p w14:paraId="313BC13B" w14:textId="77777777" w:rsidR="00D92438" w:rsidRDefault="00D92438" w:rsidP="00A15DCF">
      <w:pPr>
        <w:jc w:val="both"/>
        <w:rPr>
          <w:b/>
          <w:bCs/>
          <w:lang w:val="en-GB"/>
        </w:rPr>
      </w:pPr>
      <w:r w:rsidRPr="00D92438">
        <w:rPr>
          <w:b/>
          <w:bCs/>
          <w:lang w:val="en-GB"/>
        </w:rPr>
        <w:t xml:space="preserve">Responsibility: </w:t>
      </w:r>
    </w:p>
    <w:p w14:paraId="43879844" w14:textId="14C48E05" w:rsidR="00D92438" w:rsidRPr="00D92438" w:rsidRDefault="004872B4" w:rsidP="00A15DCF">
      <w:pPr>
        <w:jc w:val="both"/>
        <w:rPr>
          <w:lang w:val="en-GB"/>
        </w:rPr>
      </w:pPr>
      <w:r>
        <w:rPr>
          <w:lang w:val="en-GB"/>
        </w:rPr>
        <w:t>T</w:t>
      </w:r>
      <w:r w:rsidR="00D92438" w:rsidRPr="00D92438">
        <w:rPr>
          <w:lang w:val="en-GB"/>
        </w:rPr>
        <w:t>he Wikipedia pages on Hans Jonas and the Risk Society include references for further study</w:t>
      </w:r>
    </w:p>
    <w:p w14:paraId="59DF6018" w14:textId="70E9FBC6" w:rsidR="00D92438" w:rsidRPr="00D92438" w:rsidRDefault="00D92438" w:rsidP="00D92438">
      <w:pPr>
        <w:jc w:val="both"/>
        <w:rPr>
          <w:lang w:val="en-GB"/>
        </w:rPr>
      </w:pPr>
      <w:r>
        <w:rPr>
          <w:lang w:val="en-GB"/>
        </w:rPr>
        <w:t>The quote of</w:t>
      </w:r>
      <w:r w:rsidRPr="00D92438">
        <w:rPr>
          <w:lang w:val="en-GB"/>
        </w:rPr>
        <w:t xml:space="preserve"> Jerry </w:t>
      </w:r>
      <w:proofErr w:type="spellStart"/>
      <w:r w:rsidRPr="00D92438">
        <w:rPr>
          <w:lang w:val="en-GB"/>
        </w:rPr>
        <w:t>Ravetz</w:t>
      </w:r>
      <w:proofErr w:type="spellEnd"/>
      <w:r w:rsidRPr="00D92438">
        <w:rPr>
          <w:lang w:val="en-GB"/>
        </w:rPr>
        <w:t xml:space="preserve"> (1975)</w:t>
      </w:r>
      <w:r>
        <w:rPr>
          <w:lang w:val="en-GB"/>
        </w:rPr>
        <w:t xml:space="preserve"> is from:</w:t>
      </w:r>
      <w:r w:rsidRPr="00D92438">
        <w:rPr>
          <w:lang w:val="en-GB"/>
        </w:rPr>
        <w:t xml:space="preserve"> ‘… et </w:t>
      </w:r>
      <w:proofErr w:type="spellStart"/>
      <w:r w:rsidRPr="00D92438">
        <w:rPr>
          <w:lang w:val="en-GB"/>
        </w:rPr>
        <w:t>augebitur</w:t>
      </w:r>
      <w:proofErr w:type="spellEnd"/>
      <w:r w:rsidRPr="00D92438">
        <w:rPr>
          <w:lang w:val="en-GB"/>
        </w:rPr>
        <w:t xml:space="preserve"> </w:t>
      </w:r>
      <w:proofErr w:type="spellStart"/>
      <w:r w:rsidRPr="00D92438">
        <w:rPr>
          <w:lang w:val="en-GB"/>
        </w:rPr>
        <w:t>scientia</w:t>
      </w:r>
      <w:proofErr w:type="spellEnd"/>
      <w:r w:rsidRPr="00D92438">
        <w:rPr>
          <w:lang w:val="en-GB"/>
        </w:rPr>
        <w:t xml:space="preserve">’ in Rom </w:t>
      </w:r>
      <w:proofErr w:type="spellStart"/>
      <w:r w:rsidRPr="00D92438">
        <w:rPr>
          <w:lang w:val="en-GB"/>
        </w:rPr>
        <w:t>Harré</w:t>
      </w:r>
      <w:proofErr w:type="spellEnd"/>
      <w:r w:rsidRPr="00D92438">
        <w:rPr>
          <w:lang w:val="en-GB"/>
        </w:rPr>
        <w:t xml:space="preserve"> (ed.) Problems of Scientific Revolution. University Press, London, p 45.) </w:t>
      </w:r>
    </w:p>
    <w:p w14:paraId="66C75EDF" w14:textId="77FB43B9" w:rsidR="00D92438" w:rsidRPr="00D30100" w:rsidRDefault="00D92438" w:rsidP="00D92438">
      <w:pPr>
        <w:jc w:val="both"/>
      </w:pPr>
      <w:r w:rsidRPr="00D92438">
        <w:rPr>
          <w:lang w:val="en-GB"/>
        </w:rPr>
        <w:t xml:space="preserve">Read </w:t>
      </w:r>
      <w:r>
        <w:rPr>
          <w:lang w:val="en-GB"/>
        </w:rPr>
        <w:t xml:space="preserve">more about the </w:t>
      </w:r>
      <w:proofErr w:type="spellStart"/>
      <w:r w:rsidRPr="00D92438">
        <w:rPr>
          <w:lang w:val="en-GB"/>
        </w:rPr>
        <w:t>Collingridge</w:t>
      </w:r>
      <w:proofErr w:type="spellEnd"/>
      <w:r w:rsidRPr="00D92438">
        <w:rPr>
          <w:lang w:val="en-GB"/>
        </w:rPr>
        <w:t xml:space="preserve"> dilemma</w:t>
      </w:r>
      <w:r w:rsidR="00D30100">
        <w:rPr>
          <w:lang w:val="en-GB"/>
        </w:rPr>
        <w:t xml:space="preserve">. </w:t>
      </w:r>
      <w:r w:rsidR="00D30100" w:rsidRPr="00D30100">
        <w:t>Wiki</w:t>
      </w:r>
      <w:r w:rsidR="00D30100">
        <w:t>pedia</w:t>
      </w:r>
      <w:r w:rsidRPr="00D30100">
        <w:t xml:space="preserve">: </w:t>
      </w:r>
      <w:hyperlink r:id="rId16" w:history="1">
        <w:r w:rsidRPr="00D30100">
          <w:rPr>
            <w:rStyle w:val="Hyperlink"/>
          </w:rPr>
          <w:t>https://en.wikipedia.org/wiki/Collingridge_dilemma</w:t>
        </w:r>
      </w:hyperlink>
      <w:r w:rsidRPr="00D30100">
        <w:t xml:space="preserve"> </w:t>
      </w:r>
    </w:p>
    <w:p w14:paraId="362184DF" w14:textId="338CEE2B" w:rsidR="00F152A9" w:rsidRDefault="00C26B88" w:rsidP="00A15DCF">
      <w:pPr>
        <w:jc w:val="both"/>
        <w:rPr>
          <w:lang w:val="en-GB"/>
        </w:rPr>
      </w:pPr>
      <w:r w:rsidRPr="00C26B88">
        <w:rPr>
          <w:b/>
          <w:bCs/>
          <w:lang w:val="en-GB"/>
        </w:rPr>
        <w:t>Responsible Research and Innovation:</w:t>
      </w:r>
      <w:r>
        <w:rPr>
          <w:lang w:val="en-GB"/>
        </w:rPr>
        <w:t xml:space="preserve"> </w:t>
      </w:r>
      <w:r w:rsidR="00F152A9" w:rsidRPr="00F152A9">
        <w:rPr>
          <w:lang w:val="en-GB"/>
        </w:rPr>
        <w:t xml:space="preserve">For further study, several projects have developed concepts and tools for practicing Responsible Research and Innovation, e.g. </w:t>
      </w:r>
      <w:hyperlink r:id="rId17" w:history="1">
        <w:r w:rsidR="00F152A9" w:rsidRPr="00033CC9">
          <w:rPr>
            <w:rStyle w:val="Hyperlink"/>
            <w:lang w:val="en-GB"/>
          </w:rPr>
          <w:t>https://www.rri-practice.eu/</w:t>
        </w:r>
      </w:hyperlink>
      <w:r w:rsidR="00F152A9">
        <w:rPr>
          <w:lang w:val="en-GB"/>
        </w:rPr>
        <w:t xml:space="preserve"> </w:t>
      </w:r>
      <w:r w:rsidR="00F152A9" w:rsidRPr="00F152A9">
        <w:rPr>
          <w:lang w:val="en-GB"/>
        </w:rPr>
        <w:t xml:space="preserve">and </w:t>
      </w:r>
      <w:hyperlink r:id="rId18" w:history="1">
        <w:r w:rsidR="00F152A9" w:rsidRPr="00033CC9">
          <w:rPr>
            <w:rStyle w:val="Hyperlink"/>
            <w:lang w:val="en-GB"/>
          </w:rPr>
          <w:t>www.rri-tools.eu</w:t>
        </w:r>
      </w:hyperlink>
      <w:r w:rsidR="00F152A9">
        <w:rPr>
          <w:lang w:val="en-GB"/>
        </w:rPr>
        <w:t xml:space="preserve"> </w:t>
      </w:r>
      <w:r w:rsidR="00F152A9" w:rsidRPr="00F152A9">
        <w:rPr>
          <w:lang w:val="en-GB"/>
        </w:rPr>
        <w:t xml:space="preserve">   </w:t>
      </w:r>
      <w:r w:rsidR="00F152A9">
        <w:rPr>
          <w:lang w:val="en-GB"/>
        </w:rPr>
        <w:t xml:space="preserve"> </w:t>
      </w:r>
    </w:p>
    <w:p w14:paraId="11B6AD71" w14:textId="2AA29A7B" w:rsidR="00F152A9" w:rsidRDefault="00C26B88" w:rsidP="007E6964">
      <w:pPr>
        <w:jc w:val="both"/>
        <w:rPr>
          <w:lang w:val="en-GB"/>
        </w:rPr>
      </w:pPr>
      <w:r w:rsidRPr="00C26B88">
        <w:rPr>
          <w:lang w:val="en-GB"/>
        </w:rPr>
        <w:t>The four dimensions</w:t>
      </w:r>
      <w:r>
        <w:rPr>
          <w:lang w:val="en-GB"/>
        </w:rPr>
        <w:t xml:space="preserve"> of RRI</w:t>
      </w:r>
      <w:r w:rsidRPr="00C26B88">
        <w:rPr>
          <w:lang w:val="en-GB"/>
        </w:rPr>
        <w:t xml:space="preserve"> were first proposed by </w:t>
      </w:r>
      <w:proofErr w:type="spellStart"/>
      <w:r w:rsidRPr="00C26B88">
        <w:rPr>
          <w:lang w:val="en-GB"/>
        </w:rPr>
        <w:t>Stilgoe</w:t>
      </w:r>
      <w:proofErr w:type="spellEnd"/>
      <w:r w:rsidRPr="00C26B88">
        <w:rPr>
          <w:lang w:val="en-GB"/>
        </w:rPr>
        <w:t xml:space="preserve">, Owen and </w:t>
      </w:r>
      <w:proofErr w:type="spellStart"/>
      <w:r w:rsidRPr="00C26B88">
        <w:rPr>
          <w:lang w:val="en-GB"/>
        </w:rPr>
        <w:t>MacNaghten</w:t>
      </w:r>
      <w:proofErr w:type="spellEnd"/>
      <w:r w:rsidRPr="00C26B88">
        <w:rPr>
          <w:lang w:val="en-GB"/>
        </w:rPr>
        <w:t xml:space="preserve"> (2013) </w:t>
      </w:r>
      <w:r w:rsidR="007E6964" w:rsidRPr="007E6964">
        <w:rPr>
          <w:lang w:val="en-GB"/>
        </w:rPr>
        <w:t>Developing a framework for responsible innovation</w:t>
      </w:r>
      <w:r w:rsidR="007E6964">
        <w:rPr>
          <w:lang w:val="en-GB"/>
        </w:rPr>
        <w:t xml:space="preserve">. </w:t>
      </w:r>
      <w:r w:rsidR="007E6964" w:rsidRPr="007E6964">
        <w:rPr>
          <w:lang w:val="en-GB"/>
        </w:rPr>
        <w:t>Research Policy</w:t>
      </w:r>
      <w:r w:rsidR="007E6964">
        <w:rPr>
          <w:lang w:val="en-GB"/>
        </w:rPr>
        <w:t xml:space="preserve"> </w:t>
      </w:r>
      <w:r w:rsidR="007E6964" w:rsidRPr="007E6964">
        <w:rPr>
          <w:lang w:val="en-GB"/>
        </w:rPr>
        <w:t>Volume 42, Issue 9, November 2013, Pages 1568-1580</w:t>
      </w:r>
      <w:r w:rsidRPr="00C26B88">
        <w:rPr>
          <w:lang w:val="en-GB"/>
        </w:rPr>
        <w:t xml:space="preserve">: </w:t>
      </w:r>
      <w:hyperlink r:id="rId19" w:history="1">
        <w:r w:rsidRPr="00033CC9">
          <w:rPr>
            <w:rStyle w:val="Hyperlink"/>
            <w:lang w:val="en-GB"/>
          </w:rPr>
          <w:t>https://www.sciencedirect.com/science/article/pii/S0048733313000930</w:t>
        </w:r>
      </w:hyperlink>
      <w:r>
        <w:rPr>
          <w:lang w:val="en-GB"/>
        </w:rPr>
        <w:t xml:space="preserve"> </w:t>
      </w:r>
    </w:p>
    <w:p w14:paraId="09AFECC0" w14:textId="576F91BE" w:rsidR="00D30098" w:rsidRDefault="00613F67" w:rsidP="00A15DCF">
      <w:pPr>
        <w:jc w:val="both"/>
        <w:rPr>
          <w:lang w:val="en-GB"/>
        </w:rPr>
      </w:pPr>
      <w:r w:rsidRPr="00613F67">
        <w:rPr>
          <w:lang w:val="en-GB"/>
        </w:rPr>
        <w:t xml:space="preserve">The EU offers guidance for addressing ethical issues in research projects: EC H2020 guide. Cross-cutting issues. Ethics. European </w:t>
      </w:r>
      <w:proofErr w:type="spellStart"/>
      <w:r w:rsidRPr="00613F67">
        <w:rPr>
          <w:lang w:val="en-GB"/>
        </w:rPr>
        <w:t>Commision</w:t>
      </w:r>
      <w:proofErr w:type="spellEnd"/>
      <w:r w:rsidRPr="00613F67">
        <w:rPr>
          <w:lang w:val="en-GB"/>
        </w:rPr>
        <w:t xml:space="preserve">, Brussels. </w:t>
      </w:r>
      <w:hyperlink r:id="rId20" w:history="1">
        <w:r w:rsidRPr="009858F5">
          <w:rPr>
            <w:rStyle w:val="Hyperlink"/>
            <w:lang w:val="en-GB"/>
          </w:rPr>
          <w:t>https://ec.europa.eu/research/participants/docs/h2020-funding-guide/cross-cutting-issues/ethics_en.htm</w:t>
        </w:r>
      </w:hyperlink>
      <w:r>
        <w:rPr>
          <w:lang w:val="en-GB"/>
        </w:rPr>
        <w:t xml:space="preserve"> </w:t>
      </w:r>
      <w:r w:rsidR="00D30098" w:rsidRPr="00D30098">
        <w:rPr>
          <w:lang w:val="en-GB"/>
        </w:rPr>
        <w:t xml:space="preserve">and the TU Delft offers a MOOC on Responsible Innovation: </w:t>
      </w:r>
      <w:hyperlink r:id="rId21" w:history="1">
        <w:r w:rsidR="00D30098" w:rsidRPr="00696458">
          <w:rPr>
            <w:rStyle w:val="Hyperlink"/>
            <w:lang w:val="en-GB"/>
          </w:rPr>
          <w:t>https://online-learning.tudelft.nl/courses/responsible-innovation/</w:t>
        </w:r>
      </w:hyperlink>
      <w:r w:rsidR="00D30098">
        <w:rPr>
          <w:lang w:val="en-GB"/>
        </w:rPr>
        <w:t xml:space="preserve"> </w:t>
      </w:r>
    </w:p>
    <w:p w14:paraId="6E370B79" w14:textId="79225411" w:rsidR="00613F67" w:rsidRDefault="00613F67" w:rsidP="00A15DCF">
      <w:pPr>
        <w:jc w:val="both"/>
        <w:rPr>
          <w:lang w:val="en-GB"/>
        </w:rPr>
      </w:pPr>
      <w:r w:rsidRPr="00613F67">
        <w:rPr>
          <w:lang w:val="en-GB"/>
        </w:rPr>
        <w:t>In the EU-funded project SATORI, the European Committee for Standardisation CEN has developed a pre-standard (CEN Workshop Agreement) on Ethical Impact Assessment</w:t>
      </w:r>
      <w:r>
        <w:rPr>
          <w:lang w:val="en-GB"/>
        </w:rPr>
        <w:t xml:space="preserve">: </w:t>
      </w:r>
      <w:r w:rsidRPr="00613F67">
        <w:rPr>
          <w:lang w:val="en-GB"/>
        </w:rPr>
        <w:t>CEN (2017) CWA 17145-2:2017. European Committee for Standardization. Brussels.</w:t>
      </w:r>
      <w:r>
        <w:rPr>
          <w:lang w:val="en-GB"/>
        </w:rPr>
        <w:t xml:space="preserve"> </w:t>
      </w:r>
      <w:r w:rsidRPr="00613F67">
        <w:rPr>
          <w:lang w:val="en-GB"/>
        </w:rPr>
        <w:t xml:space="preserve">The document is available here: </w:t>
      </w:r>
      <w:hyperlink r:id="rId22" w:history="1">
        <w:r w:rsidRPr="009858F5">
          <w:rPr>
            <w:rStyle w:val="Hyperlink"/>
            <w:lang w:val="en-GB"/>
          </w:rPr>
          <w:t>https://standards.cen.eu/dyn/www/f?</w:t>
        </w:r>
        <w:r w:rsidRPr="009858F5">
          <w:rPr>
            <w:rStyle w:val="Hyperlink"/>
            <w:lang w:val="en-GB"/>
          </w:rPr>
          <w:t>p</w:t>
        </w:r>
        <w:r w:rsidRPr="009858F5">
          <w:rPr>
            <w:rStyle w:val="Hyperlink"/>
            <w:lang w:val="en-GB"/>
          </w:rPr>
          <w:t>=204:110:0::::FSP_PROJECT:65088&amp;cs=15985768788487A731AC76A9942EDA697</w:t>
        </w:r>
      </w:hyperlink>
      <w:r>
        <w:rPr>
          <w:lang w:val="en-GB"/>
        </w:rPr>
        <w:t xml:space="preserve"> </w:t>
      </w:r>
    </w:p>
    <w:p w14:paraId="0FC26310" w14:textId="36072E83" w:rsidR="00243EF2" w:rsidRDefault="00C26B88" w:rsidP="00A15DCF">
      <w:pPr>
        <w:jc w:val="both"/>
        <w:rPr>
          <w:lang w:val="en-GB"/>
        </w:rPr>
      </w:pPr>
      <w:r w:rsidRPr="00C26B88">
        <w:rPr>
          <w:b/>
          <w:bCs/>
          <w:lang w:val="en-GB"/>
        </w:rPr>
        <w:t>Web of Prevention:</w:t>
      </w:r>
      <w:r>
        <w:rPr>
          <w:lang w:val="en-GB"/>
        </w:rPr>
        <w:t xml:space="preserve"> A more detailed analysis of the web of prevention is included in </w:t>
      </w:r>
      <w:r w:rsidR="00243EF2" w:rsidRPr="00243EF2">
        <w:rPr>
          <w:lang w:val="en-GB"/>
        </w:rPr>
        <w:t xml:space="preserve">Brian </w:t>
      </w:r>
      <w:proofErr w:type="spellStart"/>
      <w:r w:rsidR="00243EF2" w:rsidRPr="00243EF2">
        <w:rPr>
          <w:lang w:val="en-GB"/>
        </w:rPr>
        <w:t>Rappert</w:t>
      </w:r>
      <w:proofErr w:type="spellEnd"/>
      <w:r w:rsidR="00243EF2" w:rsidRPr="00243EF2">
        <w:rPr>
          <w:lang w:val="en-GB"/>
        </w:rPr>
        <w:t xml:space="preserve">, Caitriona McLeish (eds) (2007, 2012)) A web of prevention. Biological Weapons, Life </w:t>
      </w:r>
      <w:proofErr w:type="gramStart"/>
      <w:r w:rsidR="00243EF2" w:rsidRPr="00243EF2">
        <w:rPr>
          <w:lang w:val="en-GB"/>
        </w:rPr>
        <w:t>Sciences</w:t>
      </w:r>
      <w:proofErr w:type="gramEnd"/>
      <w:r w:rsidR="00243EF2" w:rsidRPr="00243EF2">
        <w:rPr>
          <w:lang w:val="en-GB"/>
        </w:rPr>
        <w:t xml:space="preserve"> and the Governance of Research. Routledge</w:t>
      </w:r>
      <w:r w:rsidR="00243EF2">
        <w:rPr>
          <w:lang w:val="en-GB"/>
        </w:rPr>
        <w:t xml:space="preserve"> </w:t>
      </w:r>
      <w:hyperlink r:id="rId23" w:history="1">
        <w:r w:rsidR="00243EF2" w:rsidRPr="00407865">
          <w:rPr>
            <w:rStyle w:val="Hyperlink"/>
            <w:lang w:val="en-GB"/>
          </w:rPr>
          <w:t>https://www.taylorfrancis.com/books/e/9781849770354</w:t>
        </w:r>
      </w:hyperlink>
      <w:r w:rsidR="00243EF2">
        <w:rPr>
          <w:lang w:val="en-GB"/>
        </w:rPr>
        <w:t xml:space="preserve"> </w:t>
      </w:r>
    </w:p>
    <w:p w14:paraId="4C901D1F" w14:textId="2DC61720" w:rsidR="003705D4" w:rsidRDefault="003705D4" w:rsidP="00A15DCF">
      <w:pPr>
        <w:jc w:val="both"/>
        <w:rPr>
          <w:lang w:val="en-GB"/>
        </w:rPr>
      </w:pPr>
      <w:r>
        <w:rPr>
          <w:lang w:val="en-GB"/>
        </w:rPr>
        <w:t xml:space="preserve">Malcolm Dando is a leading scholar who has contributed strongly to the development of the concept ‘web of prevention’ in many publications including Dando, Malcolm R. (2000) The New Biological Weapons: </w:t>
      </w:r>
      <w:proofErr w:type="spellStart"/>
      <w:r>
        <w:rPr>
          <w:lang w:val="en-GB"/>
        </w:rPr>
        <w:t>Threath</w:t>
      </w:r>
      <w:proofErr w:type="spellEnd"/>
      <w:r>
        <w:rPr>
          <w:lang w:val="en-GB"/>
        </w:rPr>
        <w:t xml:space="preserve">, Proliferation and Control. Boulder, CO, USA, Lynne Wiener Publishers Inc. </w:t>
      </w:r>
      <w:hyperlink r:id="rId24" w:history="1">
        <w:r w:rsidRPr="005A2D1B">
          <w:rPr>
            <w:rStyle w:val="Hyperlink"/>
            <w:lang w:val="en-GB"/>
          </w:rPr>
          <w:t>https://bradscholars.brad.ac.uk/handle/10454/6267</w:t>
        </w:r>
      </w:hyperlink>
      <w:r>
        <w:rPr>
          <w:lang w:val="en-GB"/>
        </w:rPr>
        <w:t xml:space="preserve"> </w:t>
      </w:r>
    </w:p>
    <w:p w14:paraId="4DA41F94" w14:textId="2D1AA8EA" w:rsidR="00D30098" w:rsidRDefault="00824825" w:rsidP="00D30098">
      <w:pPr>
        <w:jc w:val="both"/>
        <w:rPr>
          <w:b/>
          <w:bCs/>
          <w:lang w:val="en-GB"/>
        </w:rPr>
      </w:pPr>
      <w:r w:rsidRPr="00824825">
        <w:rPr>
          <w:b/>
          <w:bCs/>
          <w:lang w:val="en-GB"/>
        </w:rPr>
        <w:lastRenderedPageBreak/>
        <w:t xml:space="preserve">Ethical, Legal and Social Aspects </w:t>
      </w:r>
      <w:r w:rsidRPr="00824825">
        <w:rPr>
          <w:lang w:val="en-GB"/>
        </w:rPr>
        <w:t>of emerging technologies:</w:t>
      </w:r>
      <w:r w:rsidRPr="00824825">
        <w:rPr>
          <w:b/>
          <w:bCs/>
          <w:lang w:val="en-GB"/>
        </w:rPr>
        <w:t xml:space="preserve"> </w:t>
      </w:r>
    </w:p>
    <w:p w14:paraId="72CEF2BB" w14:textId="383BCCFD" w:rsidR="00D30100" w:rsidRDefault="00D30100" w:rsidP="00D30098">
      <w:pPr>
        <w:jc w:val="both"/>
        <w:rPr>
          <w:lang w:val="en-GB"/>
        </w:rPr>
      </w:pPr>
      <w:r w:rsidRPr="00D30100">
        <w:rPr>
          <w:lang w:val="en-GB"/>
        </w:rPr>
        <w:t xml:space="preserve">Read more about ELSA: Ethical, Legal and Social Aspects Research. Wikipedia: </w:t>
      </w:r>
      <w:hyperlink r:id="rId25" w:history="1">
        <w:r w:rsidRPr="009858F5">
          <w:rPr>
            <w:rStyle w:val="Hyperlink"/>
            <w:lang w:val="en-GB"/>
          </w:rPr>
          <w:t>https://en.wikipedia.org/wiki/Ethical,_Legal_and_Social_Aspects_research</w:t>
        </w:r>
      </w:hyperlink>
      <w:r>
        <w:rPr>
          <w:lang w:val="en-GB"/>
        </w:rPr>
        <w:t xml:space="preserve"> </w:t>
      </w:r>
    </w:p>
    <w:p w14:paraId="03C2D574" w14:textId="61820618" w:rsidR="00D30100" w:rsidRPr="00D30100" w:rsidRDefault="00D30100" w:rsidP="00A15DCF">
      <w:pPr>
        <w:jc w:val="both"/>
        <w:rPr>
          <w:lang w:val="en-GB"/>
        </w:rPr>
      </w:pPr>
      <w:r w:rsidRPr="00D30100">
        <w:rPr>
          <w:lang w:val="en-GB"/>
        </w:rPr>
        <w:t xml:space="preserve">NNI. Ethical, Legal, and Societal Issues. National Nanotechnology Initiative. USA: </w:t>
      </w:r>
      <w:hyperlink r:id="rId26" w:history="1">
        <w:r w:rsidRPr="009858F5">
          <w:rPr>
            <w:rStyle w:val="Hyperlink"/>
            <w:lang w:val="en-GB"/>
          </w:rPr>
          <w:t>https://www.nano.gov/you/ethical-legal-issues</w:t>
        </w:r>
      </w:hyperlink>
      <w:r>
        <w:rPr>
          <w:lang w:val="en-GB"/>
        </w:rPr>
        <w:t xml:space="preserve"> </w:t>
      </w:r>
    </w:p>
    <w:p w14:paraId="6DCC1F7E" w14:textId="6933D016" w:rsidR="00824825" w:rsidRDefault="00824825" w:rsidP="00A15DCF">
      <w:pPr>
        <w:jc w:val="both"/>
        <w:rPr>
          <w:lang w:val="en-GB"/>
        </w:rPr>
      </w:pPr>
      <w:r w:rsidRPr="00824825">
        <w:rPr>
          <w:b/>
          <w:bCs/>
          <w:lang w:val="en-GB"/>
        </w:rPr>
        <w:t>Precautionary Principle:</w:t>
      </w:r>
      <w:r>
        <w:rPr>
          <w:lang w:val="en-GB"/>
        </w:rPr>
        <w:t xml:space="preserve"> </w:t>
      </w:r>
      <w:r w:rsidRPr="00824825">
        <w:rPr>
          <w:lang w:val="en-GB"/>
        </w:rPr>
        <w:t>Several interpretations of the precautionary principle are used.</w:t>
      </w:r>
      <w:r w:rsidR="0080615E">
        <w:rPr>
          <w:lang w:val="en-GB"/>
        </w:rPr>
        <w:t xml:space="preserve"> The World Commission on the Ethics of Scientific Knowledge and Technology</w:t>
      </w:r>
      <w:r w:rsidRPr="00824825">
        <w:rPr>
          <w:lang w:val="en-GB"/>
        </w:rPr>
        <w:t xml:space="preserve"> </w:t>
      </w:r>
      <w:r w:rsidR="0080615E">
        <w:rPr>
          <w:lang w:val="en-GB"/>
        </w:rPr>
        <w:t>(</w:t>
      </w:r>
      <w:r w:rsidRPr="00824825">
        <w:rPr>
          <w:lang w:val="en-GB"/>
        </w:rPr>
        <w:t>COMEST</w:t>
      </w:r>
      <w:r w:rsidR="0080615E">
        <w:rPr>
          <w:lang w:val="en-GB"/>
        </w:rPr>
        <w:t>)</w:t>
      </w:r>
      <w:r w:rsidRPr="00824825">
        <w:rPr>
          <w:lang w:val="en-GB"/>
        </w:rPr>
        <w:t xml:space="preserve"> has analysed the discussion:</w:t>
      </w:r>
      <w:r w:rsidR="0080615E">
        <w:rPr>
          <w:lang w:val="en-GB"/>
        </w:rPr>
        <w:t xml:space="preserve"> COMEST (2005) The Precautionary Principle. UNESCO Paris,</w:t>
      </w:r>
      <w:r w:rsidRPr="00824825">
        <w:rPr>
          <w:lang w:val="en-GB"/>
        </w:rPr>
        <w:t xml:space="preserve"> </w:t>
      </w:r>
      <w:hyperlink r:id="rId27" w:history="1">
        <w:r w:rsidR="0080615E" w:rsidRPr="005A2D1B">
          <w:rPr>
            <w:rStyle w:val="Hyperlink"/>
            <w:lang w:val="en-GB"/>
          </w:rPr>
          <w:t>https://unesdoc.unesco.org/ark:/48223/pf0000139578</w:t>
        </w:r>
      </w:hyperlink>
      <w:r w:rsidR="0080615E">
        <w:rPr>
          <w:lang w:val="en-GB"/>
        </w:rPr>
        <w:t xml:space="preserve"> </w:t>
      </w:r>
    </w:p>
    <w:p w14:paraId="7549DD3C" w14:textId="4AACC15D" w:rsidR="00451682" w:rsidRDefault="00451682" w:rsidP="00A15DCF">
      <w:pPr>
        <w:jc w:val="both"/>
        <w:rPr>
          <w:lang w:val="en-GB"/>
        </w:rPr>
      </w:pPr>
      <w:r w:rsidRPr="00451682">
        <w:rPr>
          <w:b/>
          <w:bCs/>
          <w:lang w:val="en-GB"/>
        </w:rPr>
        <w:t>Dual use and misuse:</w:t>
      </w:r>
      <w:r>
        <w:rPr>
          <w:lang w:val="en-GB"/>
        </w:rPr>
        <w:t xml:space="preserve"> </w:t>
      </w:r>
      <w:r w:rsidRPr="00451682">
        <w:rPr>
          <w:lang w:val="en-GB"/>
        </w:rPr>
        <w:t xml:space="preserve">A more extensive explanation of dual use and misuse is included in Ana Sánchez </w:t>
      </w:r>
      <w:proofErr w:type="spellStart"/>
      <w:r w:rsidRPr="00451682">
        <w:rPr>
          <w:lang w:val="en-GB"/>
        </w:rPr>
        <w:t>Cobaleda</w:t>
      </w:r>
      <w:proofErr w:type="spellEnd"/>
      <w:r w:rsidRPr="00451682">
        <w:rPr>
          <w:lang w:val="en-GB"/>
        </w:rPr>
        <w:t xml:space="preserve"> (2020) Chapter 2: Definitions of concepts: Dual-use goods. In Quentin Michel et al. A decade of evolution of dual-use trade control concepts: strengthening or weakening non-proliferation of WMD. University of Liege. </w:t>
      </w:r>
      <w:hyperlink r:id="rId28" w:history="1">
        <w:r w:rsidRPr="00033CC9">
          <w:rPr>
            <w:rStyle w:val="Hyperlink"/>
            <w:lang w:val="en-GB"/>
          </w:rPr>
          <w:t>https://orbi.uliege.be/handle/2268/246711</w:t>
        </w:r>
      </w:hyperlink>
    </w:p>
    <w:p w14:paraId="6C27E088" w14:textId="5E84F2E8" w:rsidR="00451682" w:rsidRDefault="00451682" w:rsidP="00A15DCF">
      <w:pPr>
        <w:jc w:val="both"/>
        <w:rPr>
          <w:lang w:val="en-GB"/>
        </w:rPr>
      </w:pPr>
      <w:r w:rsidRPr="00451682">
        <w:rPr>
          <w:b/>
          <w:bCs/>
          <w:lang w:val="en-GB"/>
        </w:rPr>
        <w:t>Biosecurity:</w:t>
      </w:r>
      <w:r>
        <w:rPr>
          <w:lang w:val="en-GB"/>
        </w:rPr>
        <w:t xml:space="preserve"> </w:t>
      </w:r>
      <w:r w:rsidRPr="00451682">
        <w:rPr>
          <w:lang w:val="en-GB"/>
        </w:rPr>
        <w:t xml:space="preserve">The World Health Organisation offers a training course on Bio Risk Management. The presentations and lecture notes are available online and include further explanations of the </w:t>
      </w:r>
      <w:proofErr w:type="gramStart"/>
      <w:r w:rsidRPr="00451682">
        <w:rPr>
          <w:lang w:val="en-GB"/>
        </w:rPr>
        <w:t>concepts</w:t>
      </w:r>
      <w:proofErr w:type="gramEnd"/>
      <w:r>
        <w:rPr>
          <w:lang w:val="en-GB"/>
        </w:rPr>
        <w:t xml:space="preserve"> biosafety and biosecurity</w:t>
      </w:r>
      <w:r w:rsidRPr="00451682">
        <w:rPr>
          <w:lang w:val="en-GB"/>
        </w:rPr>
        <w:t xml:space="preserve"> </w:t>
      </w:r>
      <w:r>
        <w:rPr>
          <w:lang w:val="en-GB"/>
        </w:rPr>
        <w:t>as well as</w:t>
      </w:r>
      <w:r w:rsidRPr="00451682">
        <w:rPr>
          <w:lang w:val="en-GB"/>
        </w:rPr>
        <w:t xml:space="preserve"> illustrative cases:</w:t>
      </w:r>
      <w:r w:rsidR="0080615E">
        <w:rPr>
          <w:lang w:val="en-GB"/>
        </w:rPr>
        <w:t xml:space="preserve"> WHO (2012) </w:t>
      </w:r>
      <w:proofErr w:type="spellStart"/>
      <w:r w:rsidR="0080615E">
        <w:rPr>
          <w:lang w:val="en-GB"/>
        </w:rPr>
        <w:t>Biorisk</w:t>
      </w:r>
      <w:proofErr w:type="spellEnd"/>
      <w:r w:rsidR="0080615E">
        <w:rPr>
          <w:lang w:val="en-GB"/>
        </w:rPr>
        <w:t xml:space="preserve"> Management Advanced Trainer Programme. World Health Organisation, Geneva: </w:t>
      </w:r>
      <w:r w:rsidR="003267A8">
        <w:rPr>
          <w:lang w:val="en-GB"/>
        </w:rPr>
        <w:t xml:space="preserve"> </w:t>
      </w:r>
      <w:hyperlink r:id="rId29" w:history="1">
        <w:r w:rsidRPr="00033CC9">
          <w:rPr>
            <w:rStyle w:val="Hyperlink"/>
            <w:lang w:val="en-GB"/>
          </w:rPr>
          <w:t>https://www.who.int/ihr/training/biorisk_management/en/</w:t>
        </w:r>
      </w:hyperlink>
      <w:r>
        <w:rPr>
          <w:lang w:val="en-GB"/>
        </w:rPr>
        <w:t xml:space="preserve"> </w:t>
      </w:r>
    </w:p>
    <w:p w14:paraId="112A9E84" w14:textId="547596D4" w:rsidR="003267A8" w:rsidRDefault="003267A8" w:rsidP="003267A8">
      <w:pPr>
        <w:jc w:val="both"/>
        <w:rPr>
          <w:lang w:val="en-GB"/>
        </w:rPr>
      </w:pPr>
      <w:r w:rsidRPr="003267A8">
        <w:rPr>
          <w:b/>
          <w:bCs/>
          <w:lang w:val="en-GB"/>
        </w:rPr>
        <w:t>Just War Theory:</w:t>
      </w:r>
      <w:r>
        <w:rPr>
          <w:lang w:val="en-GB"/>
        </w:rPr>
        <w:t xml:space="preserve"> </w:t>
      </w:r>
      <w:r w:rsidRPr="003267A8">
        <w:rPr>
          <w:lang w:val="en-GB"/>
        </w:rPr>
        <w:t xml:space="preserve">Read more about the philosophical concept: Just War Theory. Internet </w:t>
      </w:r>
      <w:proofErr w:type="spellStart"/>
      <w:r w:rsidRPr="003267A8">
        <w:rPr>
          <w:lang w:val="en-GB"/>
        </w:rPr>
        <w:t>Encyclopedia</w:t>
      </w:r>
      <w:proofErr w:type="spellEnd"/>
      <w:r w:rsidRPr="003267A8">
        <w:rPr>
          <w:lang w:val="en-GB"/>
        </w:rPr>
        <w:t xml:space="preserve"> of Philosophy. </w:t>
      </w:r>
      <w:hyperlink r:id="rId30" w:history="1">
        <w:r w:rsidRPr="003267A8">
          <w:rPr>
            <w:rStyle w:val="Hyperlink"/>
            <w:lang w:val="en-GB"/>
          </w:rPr>
          <w:t>https://www.iep.utm.edu/justwar/</w:t>
        </w:r>
      </w:hyperlink>
      <w:r>
        <w:rPr>
          <w:lang w:val="en-GB"/>
        </w:rPr>
        <w:t xml:space="preserve">. </w:t>
      </w:r>
      <w:r w:rsidRPr="003267A8">
        <w:rPr>
          <w:lang w:val="en-GB"/>
        </w:rPr>
        <w:t xml:space="preserve">The Just War Principles underly international humanitarian law, which can be read in United Nations Documents: </w:t>
      </w:r>
      <w:hyperlink r:id="rId31" w:history="1">
        <w:r w:rsidRPr="00033CC9">
          <w:rPr>
            <w:rStyle w:val="Hyperlink"/>
            <w:lang w:val="en-GB"/>
          </w:rPr>
          <w:t>https://www.un.org/en/sections/general/documents/</w:t>
        </w:r>
      </w:hyperlink>
      <w:r w:rsidRPr="003267A8">
        <w:rPr>
          <w:lang w:val="en-GB"/>
        </w:rPr>
        <w:t xml:space="preserve">. UN Office of Disarmament Affairs:  </w:t>
      </w:r>
      <w:hyperlink r:id="rId32" w:history="1">
        <w:r w:rsidRPr="00033CC9">
          <w:rPr>
            <w:rStyle w:val="Hyperlink"/>
            <w:lang w:val="en-GB"/>
          </w:rPr>
          <w:t>https://www.ungeneva.org/en/topics/disarmament</w:t>
        </w:r>
      </w:hyperlink>
      <w:r>
        <w:rPr>
          <w:lang w:val="en-GB"/>
        </w:rPr>
        <w:t xml:space="preserve"> </w:t>
      </w:r>
    </w:p>
    <w:p w14:paraId="031E6504" w14:textId="3BE91330" w:rsidR="003267A8" w:rsidRPr="009E20DA" w:rsidRDefault="003267A8" w:rsidP="003267A8">
      <w:pPr>
        <w:jc w:val="both"/>
      </w:pPr>
      <w:r w:rsidRPr="003267A8">
        <w:rPr>
          <w:b/>
          <w:bCs/>
          <w:lang w:val="en-GB"/>
        </w:rPr>
        <w:t>Arms control:</w:t>
      </w:r>
      <w:r w:rsidRPr="003267A8">
        <w:rPr>
          <w:lang w:val="en-GB"/>
        </w:rPr>
        <w:t xml:space="preserve"> Article 36, Protocol Additional to the Geneva Conventions of 12 August 1949, and relating to the Protection of Victims of International Armed Conflicts (Protocol I), 8 June 1977. </w:t>
      </w:r>
      <w:hyperlink r:id="rId33" w:history="1">
        <w:r w:rsidRPr="009E20DA">
          <w:rPr>
            <w:rStyle w:val="Hyperlink"/>
          </w:rPr>
          <w:t>https://ihl-databases.icrc.org/applic/ihl/ihl.nsf/Article.xsp?action=openDocument&amp;documentId=FEB84E9C01DDC926C12563CD0051DAF7</w:t>
        </w:r>
      </w:hyperlink>
      <w:r w:rsidRPr="009E20DA">
        <w:t xml:space="preserve"> </w:t>
      </w:r>
    </w:p>
    <w:p w14:paraId="0B2FC3A7" w14:textId="7A80FE36" w:rsidR="00243EF2" w:rsidRDefault="003267A8" w:rsidP="00A15DCF">
      <w:pPr>
        <w:jc w:val="both"/>
        <w:rPr>
          <w:lang w:val="en-GB"/>
        </w:rPr>
      </w:pPr>
      <w:proofErr w:type="spellStart"/>
      <w:proofErr w:type="gramStart"/>
      <w:r w:rsidRPr="003267A8">
        <w:rPr>
          <w:b/>
          <w:bCs/>
          <w:lang w:val="fr-BE"/>
        </w:rPr>
        <w:t>Proliferation</w:t>
      </w:r>
      <w:proofErr w:type="spellEnd"/>
      <w:r w:rsidRPr="003267A8">
        <w:rPr>
          <w:b/>
          <w:bCs/>
          <w:lang w:val="fr-BE"/>
        </w:rPr>
        <w:t>:</w:t>
      </w:r>
      <w:proofErr w:type="gramEnd"/>
      <w:r w:rsidR="00243EF2" w:rsidRPr="00243EF2">
        <w:rPr>
          <w:lang w:val="fr-BE"/>
        </w:rPr>
        <w:t xml:space="preserve"> Quentin Michel et al. </w:t>
      </w:r>
      <w:r w:rsidR="00243EF2" w:rsidRPr="00243EF2">
        <w:rPr>
          <w:lang w:val="en-GB"/>
        </w:rPr>
        <w:t xml:space="preserve">(2018) Do academic activities contribute to WMD proliferation? ESU, University of Liege: </w:t>
      </w:r>
      <w:hyperlink r:id="rId34" w:history="1">
        <w:r w:rsidR="00243EF2" w:rsidRPr="00407865">
          <w:rPr>
            <w:rStyle w:val="Hyperlink"/>
            <w:lang w:val="en-GB"/>
          </w:rPr>
          <w:t>http://www.esu.ulg.ac.be/</w:t>
        </w:r>
      </w:hyperlink>
    </w:p>
    <w:p w14:paraId="0E06C261" w14:textId="66EB56CB" w:rsidR="003267A8" w:rsidRPr="003267A8" w:rsidRDefault="003267A8" w:rsidP="003267A8">
      <w:pPr>
        <w:jc w:val="both"/>
        <w:rPr>
          <w:lang w:val="en-GB"/>
        </w:rPr>
      </w:pPr>
      <w:r w:rsidRPr="00780C11">
        <w:rPr>
          <w:b/>
          <w:bCs/>
          <w:lang w:val="en-GB"/>
        </w:rPr>
        <w:t>Human Rights.</w:t>
      </w:r>
      <w:r w:rsidRPr="00477765">
        <w:rPr>
          <w:lang w:val="en-GB"/>
        </w:rPr>
        <w:t xml:space="preserve"> Stanford </w:t>
      </w:r>
      <w:proofErr w:type="spellStart"/>
      <w:r w:rsidRPr="00477765">
        <w:rPr>
          <w:lang w:val="en-GB"/>
        </w:rPr>
        <w:t>Encyclopedia</w:t>
      </w:r>
      <w:proofErr w:type="spellEnd"/>
      <w:r w:rsidRPr="00477765">
        <w:rPr>
          <w:lang w:val="en-GB"/>
        </w:rPr>
        <w:t xml:space="preserve"> of Philosophy. </w:t>
      </w:r>
      <w:hyperlink r:id="rId35" w:history="1">
        <w:r w:rsidR="00780C11" w:rsidRPr="007A7A57">
          <w:rPr>
            <w:rStyle w:val="Hyperlink"/>
            <w:lang w:val="en-GB"/>
          </w:rPr>
          <w:t>https://plato.stanford.edu/entries/rights-human/</w:t>
        </w:r>
      </w:hyperlink>
      <w:r w:rsidR="00780C11">
        <w:rPr>
          <w:lang w:val="en-GB"/>
        </w:rPr>
        <w:t xml:space="preserve"> </w:t>
      </w:r>
      <w:r w:rsidRPr="00477765">
        <w:rPr>
          <w:lang w:val="en-GB"/>
        </w:rPr>
        <w:t xml:space="preserve"> </w:t>
      </w:r>
      <w:r w:rsidRPr="003267A8">
        <w:rPr>
          <w:lang w:val="en-GB"/>
        </w:rPr>
        <w:t xml:space="preserve"> </w:t>
      </w:r>
    </w:p>
    <w:p w14:paraId="6D1FFAB3" w14:textId="65BE682A" w:rsidR="00780C11" w:rsidRDefault="00780C11" w:rsidP="00A15DCF">
      <w:pPr>
        <w:jc w:val="both"/>
        <w:rPr>
          <w:lang w:val="en-GB"/>
        </w:rPr>
      </w:pPr>
      <w:r w:rsidRPr="00780C11">
        <w:rPr>
          <w:b/>
          <w:bCs/>
          <w:lang w:val="en-GB"/>
        </w:rPr>
        <w:t>Subsidiarity:</w:t>
      </w:r>
      <w:r w:rsidRPr="00780C11">
        <w:rPr>
          <w:lang w:val="en-GB"/>
        </w:rPr>
        <w:t xml:space="preserve"> </w:t>
      </w:r>
      <w:r>
        <w:rPr>
          <w:lang w:val="en-GB"/>
        </w:rPr>
        <w:t xml:space="preserve">A general introduction in the concept of subsidiarity is included </w:t>
      </w:r>
      <w:proofErr w:type="gramStart"/>
      <w:r>
        <w:rPr>
          <w:lang w:val="en-GB"/>
        </w:rPr>
        <w:t>in:</w:t>
      </w:r>
      <w:proofErr w:type="gramEnd"/>
      <w:r>
        <w:rPr>
          <w:lang w:val="en-GB"/>
        </w:rPr>
        <w:t xml:space="preserve"> </w:t>
      </w:r>
      <w:r w:rsidRPr="00780C11">
        <w:rPr>
          <w:lang w:val="en-GB"/>
        </w:rPr>
        <w:t xml:space="preserve">Evans, Michelle, Zimmermann, Augusto (eds.) (2014) Global Perspectives on Subsidiarity. </w:t>
      </w:r>
      <w:proofErr w:type="spellStart"/>
      <w:r w:rsidRPr="00780C11">
        <w:rPr>
          <w:lang w:val="en-GB"/>
        </w:rPr>
        <w:t>Ius</w:t>
      </w:r>
      <w:proofErr w:type="spellEnd"/>
      <w:r w:rsidRPr="00780C11">
        <w:rPr>
          <w:lang w:val="en-GB"/>
        </w:rPr>
        <w:t xml:space="preserve"> Gentium: Comparative Perspectives on Law and Justice book series volume 37. Springer Dordrecht, Heidelberg, New York, London</w:t>
      </w:r>
      <w:r w:rsidR="00034779">
        <w:rPr>
          <w:lang w:val="en-GB"/>
        </w:rPr>
        <w:t xml:space="preserve">. An open access book review is available here: </w:t>
      </w:r>
      <w:hyperlink r:id="rId36" w:history="1">
        <w:r w:rsidR="00034779" w:rsidRPr="00900A61">
          <w:rPr>
            <w:rStyle w:val="Hyperlink"/>
            <w:lang w:val="en-GB"/>
          </w:rPr>
          <w:t>https://academic.oup.com/icon/article/13/4/1085/2450830</w:t>
        </w:r>
      </w:hyperlink>
      <w:r w:rsidR="00034779">
        <w:rPr>
          <w:lang w:val="en-GB"/>
        </w:rPr>
        <w:t xml:space="preserve"> </w:t>
      </w:r>
    </w:p>
    <w:p w14:paraId="42D41850" w14:textId="20BC9068" w:rsidR="00CF11A0" w:rsidRDefault="00034779" w:rsidP="00A15DCF">
      <w:pPr>
        <w:jc w:val="both"/>
        <w:rPr>
          <w:lang w:val="en-GB"/>
        </w:rPr>
      </w:pPr>
      <w:r w:rsidRPr="00CA4DE7">
        <w:rPr>
          <w:b/>
          <w:bCs/>
          <w:lang w:val="en-GB"/>
        </w:rPr>
        <w:t>Communitarianism:</w:t>
      </w:r>
      <w:r>
        <w:rPr>
          <w:lang w:val="en-GB"/>
        </w:rPr>
        <w:t xml:space="preserve"> </w:t>
      </w:r>
      <w:r w:rsidRPr="00034779">
        <w:rPr>
          <w:lang w:val="en-GB"/>
        </w:rPr>
        <w:t xml:space="preserve">The current discussion on universalism versus communitarianism </w:t>
      </w:r>
      <w:proofErr w:type="gramStart"/>
      <w:r w:rsidRPr="00034779">
        <w:rPr>
          <w:lang w:val="en-GB"/>
        </w:rPr>
        <w:t>dates back to</w:t>
      </w:r>
      <w:proofErr w:type="gramEnd"/>
      <w:r w:rsidRPr="00034779">
        <w:rPr>
          <w:lang w:val="en-GB"/>
        </w:rPr>
        <w:t xml:space="preserve"> the 1970s. A thorough introduction in this discussion is available at:</w:t>
      </w:r>
      <w:r w:rsidR="00C04A8E">
        <w:rPr>
          <w:lang w:val="en-GB"/>
        </w:rPr>
        <w:t xml:space="preserve"> Communitarianism. Stanford </w:t>
      </w:r>
      <w:proofErr w:type="spellStart"/>
      <w:r w:rsidR="00C04A8E">
        <w:rPr>
          <w:lang w:val="en-GB"/>
        </w:rPr>
        <w:t>Encyclopedia</w:t>
      </w:r>
      <w:proofErr w:type="spellEnd"/>
      <w:r w:rsidR="00C04A8E">
        <w:rPr>
          <w:lang w:val="en-GB"/>
        </w:rPr>
        <w:t xml:space="preserve"> of Philosophy:</w:t>
      </w:r>
      <w:r w:rsidRPr="00034779">
        <w:rPr>
          <w:lang w:val="en-GB"/>
        </w:rPr>
        <w:t xml:space="preserve"> </w:t>
      </w:r>
      <w:hyperlink r:id="rId37" w:history="1">
        <w:r w:rsidR="00CA4DE7" w:rsidRPr="00900A61">
          <w:rPr>
            <w:rStyle w:val="Hyperlink"/>
            <w:lang w:val="en-GB"/>
          </w:rPr>
          <w:t>https://plato.stanford.edu/entries/communitarianism/</w:t>
        </w:r>
      </w:hyperlink>
      <w:r w:rsidR="00CA4DE7">
        <w:rPr>
          <w:lang w:val="en-GB"/>
        </w:rPr>
        <w:t xml:space="preserve"> </w:t>
      </w:r>
    </w:p>
    <w:p w14:paraId="2CFFFCB7" w14:textId="78BA7F92" w:rsidR="005B27F8" w:rsidRDefault="005B27F8" w:rsidP="00A15DCF">
      <w:pPr>
        <w:jc w:val="both"/>
        <w:rPr>
          <w:lang w:val="en-GB"/>
        </w:rPr>
      </w:pPr>
      <w:r w:rsidRPr="005B27F8">
        <w:rPr>
          <w:b/>
          <w:bCs/>
          <w:lang w:val="en-GB"/>
        </w:rPr>
        <w:lastRenderedPageBreak/>
        <w:t>Safe by design:</w:t>
      </w:r>
      <w:r>
        <w:rPr>
          <w:lang w:val="en-GB"/>
        </w:rPr>
        <w:t xml:space="preserve"> </w:t>
      </w:r>
      <w:r w:rsidRPr="005B27F8">
        <w:rPr>
          <w:lang w:val="en-GB"/>
        </w:rPr>
        <w:t>A good open access analysis of saf</w:t>
      </w:r>
      <w:r>
        <w:rPr>
          <w:lang w:val="en-GB"/>
        </w:rPr>
        <w:t>e</w:t>
      </w:r>
      <w:r w:rsidRPr="005B27F8">
        <w:rPr>
          <w:lang w:val="en-GB"/>
        </w:rPr>
        <w:t xml:space="preserve"> by design and related concepts is offered </w:t>
      </w:r>
      <w:proofErr w:type="gramStart"/>
      <w:r w:rsidRPr="005B27F8">
        <w:rPr>
          <w:lang w:val="en-GB"/>
        </w:rPr>
        <w:t>by</w:t>
      </w:r>
      <w:r w:rsidR="0080615E">
        <w:rPr>
          <w:lang w:val="en-GB"/>
        </w:rPr>
        <w:t>:</w:t>
      </w:r>
      <w:proofErr w:type="gramEnd"/>
      <w:r w:rsidR="0080615E">
        <w:rPr>
          <w:lang w:val="en-GB"/>
        </w:rPr>
        <w:t xml:space="preserve"> </w:t>
      </w:r>
      <w:r>
        <w:rPr>
          <w:lang w:val="en-GB"/>
        </w:rPr>
        <w:t xml:space="preserve"> </w:t>
      </w:r>
      <w:r w:rsidR="0080615E" w:rsidRPr="0080615E">
        <w:rPr>
          <w:lang w:val="en-GB"/>
        </w:rPr>
        <w:t xml:space="preserve">van de Poel, I., </w:t>
      </w:r>
      <w:proofErr w:type="spellStart"/>
      <w:r w:rsidR="0080615E" w:rsidRPr="0080615E">
        <w:rPr>
          <w:lang w:val="en-GB"/>
        </w:rPr>
        <w:t>Robaey</w:t>
      </w:r>
      <w:proofErr w:type="spellEnd"/>
      <w:r w:rsidR="0080615E" w:rsidRPr="0080615E">
        <w:rPr>
          <w:lang w:val="en-GB"/>
        </w:rPr>
        <w:t xml:space="preserve">, Z. Safe-by-Design: from Safety to Responsibility. </w:t>
      </w:r>
      <w:proofErr w:type="spellStart"/>
      <w:r w:rsidR="0080615E" w:rsidRPr="0080615E">
        <w:rPr>
          <w:lang w:val="en-GB"/>
        </w:rPr>
        <w:t>Nanoethics</w:t>
      </w:r>
      <w:proofErr w:type="spellEnd"/>
      <w:r w:rsidR="0080615E" w:rsidRPr="0080615E">
        <w:rPr>
          <w:lang w:val="en-GB"/>
        </w:rPr>
        <w:t xml:space="preserve"> 11, 297–306 (2017). </w:t>
      </w:r>
      <w:hyperlink r:id="rId38" w:history="1">
        <w:r w:rsidR="0080615E" w:rsidRPr="005A2D1B">
          <w:rPr>
            <w:rStyle w:val="Hyperlink"/>
            <w:lang w:val="en-GB"/>
          </w:rPr>
          <w:t>https://doi.org/10.1007/s11569-017-0301-x</w:t>
        </w:r>
      </w:hyperlink>
      <w:r w:rsidR="0080615E">
        <w:rPr>
          <w:lang w:val="en-GB"/>
        </w:rPr>
        <w:t xml:space="preserve"> </w:t>
      </w:r>
    </w:p>
    <w:p w14:paraId="0232D025" w14:textId="77777777" w:rsidR="00BA70D0" w:rsidRDefault="00BA70D0" w:rsidP="00BA70D0">
      <w:pPr>
        <w:jc w:val="both"/>
        <w:rPr>
          <w:lang w:val="en-GB"/>
        </w:rPr>
      </w:pPr>
      <w:r w:rsidRPr="00BA70D0">
        <w:rPr>
          <w:b/>
          <w:bCs/>
          <w:lang w:val="en-GB"/>
        </w:rPr>
        <w:t>Ethical codes of conduct:</w:t>
      </w:r>
      <w:r>
        <w:rPr>
          <w:lang w:val="en-GB"/>
        </w:rPr>
        <w:t xml:space="preserve"> </w:t>
      </w:r>
      <w:r w:rsidRPr="00BA70D0">
        <w:rPr>
          <w:lang w:val="en-GB"/>
        </w:rPr>
        <w:t xml:space="preserve">The Global Ethics Observatory hosted by UNESCO includes a database of currently 155 codes of conduct for ethics in all scientific disciplines in several languages: </w:t>
      </w:r>
      <w:hyperlink r:id="rId39" w:history="1">
        <w:r w:rsidRPr="0061144D">
          <w:rPr>
            <w:rStyle w:val="Hyperlink"/>
            <w:lang w:val="en-GB"/>
          </w:rPr>
          <w:t>http://www.unesco.org/shs/ethics/geo/user/?action=search&amp;lng=en&amp;db=GEO5</w:t>
        </w:r>
      </w:hyperlink>
      <w:r>
        <w:rPr>
          <w:lang w:val="en-GB"/>
        </w:rPr>
        <w:t xml:space="preserve"> </w:t>
      </w:r>
    </w:p>
    <w:p w14:paraId="14DCF3F0" w14:textId="60CBB6DB" w:rsidR="00BA70D0" w:rsidRPr="00BA70D0" w:rsidRDefault="00BA70D0" w:rsidP="00BA70D0">
      <w:pPr>
        <w:jc w:val="both"/>
        <w:rPr>
          <w:lang w:val="en-GB"/>
        </w:rPr>
      </w:pPr>
      <w:r w:rsidRPr="00BA70D0">
        <w:rPr>
          <w:lang w:val="en-GB"/>
        </w:rPr>
        <w:t>The examples listed in this slide are available via these links:</w:t>
      </w:r>
      <w:r>
        <w:rPr>
          <w:lang w:val="en-GB"/>
        </w:rPr>
        <w:t xml:space="preserve"> </w:t>
      </w:r>
    </w:p>
    <w:p w14:paraId="7B86F93A" w14:textId="22AE9283" w:rsidR="00BA70D0" w:rsidRPr="005A7A92" w:rsidRDefault="00BA70D0" w:rsidP="00BA70D0">
      <w:pPr>
        <w:jc w:val="both"/>
        <w:rPr>
          <w:lang w:val="fr-BE"/>
        </w:rPr>
      </w:pPr>
      <w:r w:rsidRPr="00BA70D0">
        <w:rPr>
          <w:lang w:val="en-GB"/>
        </w:rPr>
        <w:t>UNESCO</w:t>
      </w:r>
      <w:r w:rsidR="005A7A92">
        <w:rPr>
          <w:lang w:val="en-GB"/>
        </w:rPr>
        <w:t xml:space="preserve"> (2017)</w:t>
      </w:r>
      <w:r w:rsidRPr="00BA70D0">
        <w:rPr>
          <w:lang w:val="en-GB"/>
        </w:rPr>
        <w:t xml:space="preserve"> Recommendation on Science and Scientific Researchers</w:t>
      </w:r>
      <w:r w:rsidR="005A7A92">
        <w:rPr>
          <w:lang w:val="en-GB"/>
        </w:rPr>
        <w:t xml:space="preserve">. </w:t>
      </w:r>
      <w:r w:rsidR="005A7A92" w:rsidRPr="005A7A92">
        <w:rPr>
          <w:lang w:val="fr-BE"/>
        </w:rPr>
        <w:t>UNE</w:t>
      </w:r>
      <w:r w:rsidR="005A7A92">
        <w:rPr>
          <w:lang w:val="fr-BE"/>
        </w:rPr>
        <w:t>SCO, Paris :</w:t>
      </w:r>
      <w:r w:rsidRPr="005A7A92">
        <w:rPr>
          <w:lang w:val="fr-BE"/>
        </w:rPr>
        <w:t xml:space="preserve"> </w:t>
      </w:r>
      <w:hyperlink r:id="rId40" w:history="1">
        <w:r w:rsidRPr="005A7A92">
          <w:rPr>
            <w:rStyle w:val="Hyperlink"/>
            <w:lang w:val="fr-BE"/>
          </w:rPr>
          <w:t>http://www.unesco.org/new/en/social-and-human-sciences/themes/bioethics/1974-recommendation/</w:t>
        </w:r>
      </w:hyperlink>
      <w:r w:rsidRPr="005A7A92">
        <w:rPr>
          <w:lang w:val="fr-BE"/>
        </w:rPr>
        <w:t xml:space="preserve">  </w:t>
      </w:r>
    </w:p>
    <w:p w14:paraId="04142B5F" w14:textId="411131EA" w:rsidR="00BA70D0" w:rsidRPr="00BA70D0" w:rsidRDefault="008B6A91" w:rsidP="00BA70D0">
      <w:pPr>
        <w:jc w:val="both"/>
        <w:rPr>
          <w:lang w:val="en-GB"/>
        </w:rPr>
      </w:pPr>
      <w:r>
        <w:rPr>
          <w:lang w:val="en-GB"/>
        </w:rPr>
        <w:t xml:space="preserve">UNESCO (2005) </w:t>
      </w:r>
      <w:r w:rsidR="00BA70D0" w:rsidRPr="00BA70D0">
        <w:rPr>
          <w:lang w:val="en-GB"/>
        </w:rPr>
        <w:t>Universal Declaration on Bioethics and Human Rights</w:t>
      </w:r>
      <w:r w:rsidR="005A7A92">
        <w:rPr>
          <w:lang w:val="en-GB"/>
        </w:rPr>
        <w:t>, UNESCO, Paris</w:t>
      </w:r>
      <w:r w:rsidR="00BA70D0" w:rsidRPr="00BA70D0">
        <w:rPr>
          <w:lang w:val="en-GB"/>
        </w:rPr>
        <w:t xml:space="preserve">: </w:t>
      </w:r>
      <w:hyperlink r:id="rId41" w:history="1">
        <w:r w:rsidR="00BA70D0" w:rsidRPr="0061144D">
          <w:rPr>
            <w:rStyle w:val="Hyperlink"/>
            <w:lang w:val="en-GB"/>
          </w:rPr>
          <w:t>https://en.unesco.org/themes/ethics-science-and-technology/bioethics-and-human-rights</w:t>
        </w:r>
      </w:hyperlink>
      <w:r w:rsidR="00BA70D0">
        <w:rPr>
          <w:lang w:val="en-GB"/>
        </w:rPr>
        <w:t xml:space="preserve"> </w:t>
      </w:r>
    </w:p>
    <w:p w14:paraId="56030A33" w14:textId="4E0BE00E" w:rsidR="00154373" w:rsidRPr="005A7A92" w:rsidRDefault="00BA70D0" w:rsidP="00BA70D0">
      <w:pPr>
        <w:jc w:val="both"/>
        <w:rPr>
          <w:lang w:val="en-GB"/>
        </w:rPr>
      </w:pPr>
      <w:r w:rsidRPr="00BA70D0">
        <w:rPr>
          <w:lang w:val="en-GB"/>
        </w:rPr>
        <w:t>World Economic Forum</w:t>
      </w:r>
      <w:r w:rsidR="005A7A92">
        <w:rPr>
          <w:lang w:val="en-GB"/>
        </w:rPr>
        <w:t xml:space="preserve"> (2017)</w:t>
      </w:r>
      <w:r w:rsidRPr="00BA70D0">
        <w:rPr>
          <w:lang w:val="en-GB"/>
        </w:rPr>
        <w:t xml:space="preserve"> Young Scientists code of ethics</w:t>
      </w:r>
      <w:r w:rsidR="005A7A92">
        <w:rPr>
          <w:lang w:val="en-GB"/>
        </w:rPr>
        <w:t xml:space="preserve">. </w:t>
      </w:r>
      <w:r w:rsidR="005A7A92" w:rsidRPr="005A7A92">
        <w:rPr>
          <w:lang w:val="en-GB"/>
        </w:rPr>
        <w:t>WEF, Laus</w:t>
      </w:r>
      <w:r w:rsidR="005A7A92">
        <w:rPr>
          <w:lang w:val="en-GB"/>
        </w:rPr>
        <w:t>anne:</w:t>
      </w:r>
      <w:r w:rsidRPr="005A7A92">
        <w:rPr>
          <w:lang w:val="en-GB"/>
        </w:rPr>
        <w:t xml:space="preserve"> </w:t>
      </w:r>
      <w:hyperlink r:id="rId42" w:history="1">
        <w:r w:rsidRPr="005A7A92">
          <w:rPr>
            <w:rStyle w:val="Hyperlink"/>
            <w:lang w:val="en-GB"/>
          </w:rPr>
          <w:t>http://widgets.weforum.org/coe/</w:t>
        </w:r>
      </w:hyperlink>
      <w:r w:rsidRPr="005A7A92">
        <w:rPr>
          <w:lang w:val="en-GB"/>
        </w:rPr>
        <w:t xml:space="preserve"> </w:t>
      </w:r>
    </w:p>
    <w:p w14:paraId="695053FD" w14:textId="1F62AE00" w:rsidR="00CF11A0" w:rsidRPr="00CF11A0" w:rsidRDefault="00CF11A0" w:rsidP="00A15DCF">
      <w:pPr>
        <w:jc w:val="both"/>
        <w:rPr>
          <w:lang w:val="en-GB"/>
        </w:rPr>
      </w:pPr>
      <w:r w:rsidRPr="00CF11A0">
        <w:rPr>
          <w:lang w:val="en-GB"/>
        </w:rPr>
        <w:t xml:space="preserve">Information about standards are available from the websites of ISO, CEN, and the World Health Organisation (laboratory safety standards, occupational health and safety) Links: </w:t>
      </w:r>
      <w:hyperlink r:id="rId43" w:history="1">
        <w:r w:rsidRPr="00CF11A0">
          <w:rPr>
            <w:rStyle w:val="Hyperlink"/>
            <w:lang w:val="en-GB"/>
          </w:rPr>
          <w:t>https://www.iso.org/home.html</w:t>
        </w:r>
      </w:hyperlink>
      <w:r>
        <w:rPr>
          <w:lang w:val="en-GB"/>
        </w:rPr>
        <w:t xml:space="preserve"> </w:t>
      </w:r>
      <w:r w:rsidRPr="00CF11A0">
        <w:rPr>
          <w:lang w:val="en-GB"/>
        </w:rPr>
        <w:t xml:space="preserve"> </w:t>
      </w:r>
      <w:r>
        <w:rPr>
          <w:lang w:val="en-GB"/>
        </w:rPr>
        <w:t xml:space="preserve"> </w:t>
      </w:r>
    </w:p>
    <w:p w14:paraId="49B2ED72" w14:textId="51082B10" w:rsidR="00CF11A0" w:rsidRPr="00CF11A0" w:rsidRDefault="00557EFD" w:rsidP="00A15DCF">
      <w:pPr>
        <w:jc w:val="both"/>
        <w:rPr>
          <w:lang w:val="en-GB"/>
        </w:rPr>
      </w:pPr>
      <w:hyperlink r:id="rId44" w:history="1">
        <w:r w:rsidR="00CF11A0" w:rsidRPr="00CF11A0">
          <w:rPr>
            <w:rStyle w:val="Hyperlink"/>
            <w:lang w:val="en-GB"/>
          </w:rPr>
          <w:t>https://www.cen.eu/Pages/default.aspx</w:t>
        </w:r>
      </w:hyperlink>
      <w:r w:rsidR="00CF11A0">
        <w:rPr>
          <w:lang w:val="en-GB"/>
        </w:rPr>
        <w:t xml:space="preserve"> </w:t>
      </w:r>
    </w:p>
    <w:p w14:paraId="7856F245" w14:textId="72747FB4" w:rsidR="00E7743A" w:rsidRPr="009077D0" w:rsidRDefault="00557EFD" w:rsidP="00A15DCF">
      <w:pPr>
        <w:jc w:val="both"/>
        <w:rPr>
          <w:lang w:val="en-GB"/>
        </w:rPr>
      </w:pPr>
      <w:hyperlink r:id="rId45" w:history="1">
        <w:r w:rsidR="00CF11A0" w:rsidRPr="009077D0">
          <w:rPr>
            <w:rStyle w:val="Hyperlink"/>
            <w:lang w:val="en-GB"/>
          </w:rPr>
          <w:t>https://www.who.int/</w:t>
        </w:r>
      </w:hyperlink>
      <w:r w:rsidR="00CF11A0" w:rsidRPr="009077D0">
        <w:rPr>
          <w:lang w:val="en-GB"/>
        </w:rPr>
        <w:t xml:space="preserve"> </w:t>
      </w:r>
    </w:p>
    <w:p w14:paraId="7A542090" w14:textId="4C903DC2" w:rsidR="00CF11A0" w:rsidRDefault="00FE251B" w:rsidP="00A15DCF">
      <w:pPr>
        <w:jc w:val="both"/>
        <w:rPr>
          <w:lang w:val="en-GB"/>
        </w:rPr>
      </w:pPr>
      <w:r w:rsidRPr="00FE251B">
        <w:rPr>
          <w:lang w:val="en-GB"/>
        </w:rPr>
        <w:t xml:space="preserve">Governments and authorities responsible for oversight of dual use life sciences offer guidance to research institutions on contributing their share to the collective responsibility. A good practice example is the Biosecurity self-assessment toolkit offered by RIVM in the Netherlands: </w:t>
      </w:r>
      <w:hyperlink r:id="rId46" w:history="1">
        <w:r w:rsidR="00CF11A0" w:rsidRPr="00407865">
          <w:rPr>
            <w:rStyle w:val="Hyperlink"/>
            <w:lang w:val="en-GB"/>
          </w:rPr>
          <w:t>https://www.bureaubiosecurity.nl/en/toolkit</w:t>
        </w:r>
      </w:hyperlink>
    </w:p>
    <w:p w14:paraId="091FD683" w14:textId="447A2DB9" w:rsidR="00CF11A0" w:rsidRPr="00CF11A0" w:rsidRDefault="00CF11A0" w:rsidP="00A15DCF">
      <w:pPr>
        <w:jc w:val="both"/>
        <w:rPr>
          <w:lang w:val="en-GB"/>
        </w:rPr>
      </w:pPr>
      <w:r w:rsidRPr="005A7A92">
        <w:rPr>
          <w:b/>
          <w:bCs/>
          <w:lang w:val="en-GB"/>
        </w:rPr>
        <w:t>Transdisciplinary collaboration</w:t>
      </w:r>
      <w:r w:rsidRPr="00CF11A0">
        <w:rPr>
          <w:lang w:val="en-GB"/>
        </w:rPr>
        <w:t xml:space="preserve"> means collaboration involving natural scientists and engineers as well as social scientists and philosophers.</w:t>
      </w:r>
      <w:r w:rsidR="005A7A92">
        <w:rPr>
          <w:lang w:val="en-GB"/>
        </w:rPr>
        <w:t xml:space="preserve"> A good explanation is offered </w:t>
      </w:r>
      <w:proofErr w:type="gramStart"/>
      <w:r w:rsidR="005A7A92">
        <w:rPr>
          <w:lang w:val="en-GB"/>
        </w:rPr>
        <w:t>by</w:t>
      </w:r>
      <w:r w:rsidRPr="00CF11A0">
        <w:rPr>
          <w:lang w:val="en-GB"/>
        </w:rPr>
        <w:t>:</w:t>
      </w:r>
      <w:proofErr w:type="gramEnd"/>
      <w:r w:rsidR="005A7A92" w:rsidRPr="005A7A92">
        <w:rPr>
          <w:lang w:val="en-GB"/>
        </w:rPr>
        <w:t xml:space="preserve"> Choi BC, Pak AW. </w:t>
      </w:r>
      <w:proofErr w:type="spellStart"/>
      <w:r w:rsidR="005A7A92" w:rsidRPr="005A7A92">
        <w:rPr>
          <w:lang w:val="en-GB"/>
        </w:rPr>
        <w:t>Multidisciplinarity</w:t>
      </w:r>
      <w:proofErr w:type="spellEnd"/>
      <w:r w:rsidR="005A7A92" w:rsidRPr="005A7A92">
        <w:rPr>
          <w:lang w:val="en-GB"/>
        </w:rPr>
        <w:t xml:space="preserve">, interdisciplinarity and </w:t>
      </w:r>
      <w:proofErr w:type="spellStart"/>
      <w:r w:rsidR="005A7A92" w:rsidRPr="005A7A92">
        <w:rPr>
          <w:lang w:val="en-GB"/>
        </w:rPr>
        <w:t>transdisciplinarity</w:t>
      </w:r>
      <w:proofErr w:type="spellEnd"/>
      <w:r w:rsidR="005A7A92" w:rsidRPr="005A7A92">
        <w:rPr>
          <w:lang w:val="en-GB"/>
        </w:rPr>
        <w:t xml:space="preserve"> in health research, services, </w:t>
      </w:r>
      <w:proofErr w:type="gramStart"/>
      <w:r w:rsidR="005A7A92" w:rsidRPr="005A7A92">
        <w:rPr>
          <w:lang w:val="en-GB"/>
        </w:rPr>
        <w:t>education</w:t>
      </w:r>
      <w:proofErr w:type="gramEnd"/>
      <w:r w:rsidR="005A7A92" w:rsidRPr="005A7A92">
        <w:rPr>
          <w:lang w:val="en-GB"/>
        </w:rPr>
        <w:t xml:space="preserve"> and policy: 1. Definitions, objectives, and evidence of effectiveness. Clin Invest Med. 2006;29(6):351-364.</w:t>
      </w:r>
      <w:r w:rsidR="005A7A92">
        <w:rPr>
          <w:lang w:val="en-GB"/>
        </w:rPr>
        <w:t xml:space="preserve"> </w:t>
      </w:r>
      <w:r w:rsidRPr="00CF11A0">
        <w:rPr>
          <w:lang w:val="en-GB"/>
        </w:rPr>
        <w:t xml:space="preserve"> </w:t>
      </w:r>
      <w:hyperlink r:id="rId47" w:history="1">
        <w:r w:rsidR="00F41298" w:rsidRPr="00696458">
          <w:rPr>
            <w:rStyle w:val="Hyperlink"/>
            <w:lang w:val="en-GB"/>
          </w:rPr>
          <w:t>https://pubmed.ncbi.nlm.nih.gov/17330451/</w:t>
        </w:r>
      </w:hyperlink>
      <w:r w:rsidR="00F41298">
        <w:rPr>
          <w:lang w:val="en-GB"/>
        </w:rPr>
        <w:t xml:space="preserve"> </w:t>
      </w:r>
    </w:p>
    <w:p w14:paraId="0E19ADE0" w14:textId="3BA239CD" w:rsidR="00CF11A0" w:rsidRPr="005C1893" w:rsidRDefault="00CF11A0" w:rsidP="005A7A92">
      <w:pPr>
        <w:jc w:val="both"/>
        <w:rPr>
          <w:lang w:val="en-GB"/>
        </w:rPr>
      </w:pPr>
      <w:r w:rsidRPr="005A7A92">
        <w:rPr>
          <w:b/>
          <w:bCs/>
          <w:lang w:val="en-GB"/>
        </w:rPr>
        <w:t>Science as a Human Right</w:t>
      </w:r>
      <w:r w:rsidRPr="00CF11A0">
        <w:rPr>
          <w:lang w:val="en-GB"/>
        </w:rPr>
        <w:t>:</w:t>
      </w:r>
      <w:r w:rsidR="005A7A92" w:rsidRPr="005A7A92">
        <w:rPr>
          <w:lang w:val="en-GB"/>
        </w:rPr>
        <w:t xml:space="preserve"> Jessica M. Wyndham, Margaret </w:t>
      </w:r>
      <w:proofErr w:type="spellStart"/>
      <w:r w:rsidR="005A7A92" w:rsidRPr="005A7A92">
        <w:rPr>
          <w:lang w:val="en-GB"/>
        </w:rPr>
        <w:t>Weigers</w:t>
      </w:r>
      <w:proofErr w:type="spellEnd"/>
      <w:r w:rsidR="005A7A92" w:rsidRPr="005A7A92">
        <w:rPr>
          <w:lang w:val="en-GB"/>
        </w:rPr>
        <w:t xml:space="preserve"> </w:t>
      </w:r>
      <w:proofErr w:type="spellStart"/>
      <w:r w:rsidR="005A7A92" w:rsidRPr="005A7A92">
        <w:rPr>
          <w:lang w:val="en-GB"/>
        </w:rPr>
        <w:t>Vitullo</w:t>
      </w:r>
      <w:proofErr w:type="spellEnd"/>
      <w:r w:rsidR="005A7A92">
        <w:rPr>
          <w:lang w:val="en-GB"/>
        </w:rPr>
        <w:t xml:space="preserve">. </w:t>
      </w:r>
      <w:r w:rsidR="005A7A92" w:rsidRPr="005A7A92">
        <w:rPr>
          <w:lang w:val="en-GB"/>
        </w:rPr>
        <w:t>Define the human right to science</w:t>
      </w:r>
      <w:r w:rsidR="005A7A92">
        <w:rPr>
          <w:lang w:val="en-GB"/>
        </w:rPr>
        <w:t>.</w:t>
      </w:r>
      <w:r w:rsidR="005A7A92" w:rsidRPr="005A7A92">
        <w:rPr>
          <w:lang w:val="en-GB"/>
        </w:rPr>
        <w:t xml:space="preserve"> Science  30 Nov 2018:</w:t>
      </w:r>
      <w:r w:rsidR="005A7A92">
        <w:rPr>
          <w:lang w:val="en-GB"/>
        </w:rPr>
        <w:t xml:space="preserve"> </w:t>
      </w:r>
      <w:r w:rsidR="005A7A92" w:rsidRPr="005A7A92">
        <w:rPr>
          <w:lang w:val="en-GB"/>
        </w:rPr>
        <w:t>Vol. 362, Issue 6418, pp. 975</w:t>
      </w:r>
      <w:r w:rsidR="005A7A92">
        <w:rPr>
          <w:lang w:val="en-GB"/>
        </w:rPr>
        <w:t xml:space="preserve"> </w:t>
      </w:r>
      <w:r w:rsidR="005A7A92" w:rsidRPr="005C1893">
        <w:rPr>
          <w:lang w:val="en-GB"/>
        </w:rPr>
        <w:t xml:space="preserve">DOI: 10.1126/science.aaw1467 </w:t>
      </w:r>
      <w:r w:rsidRPr="005C1893">
        <w:rPr>
          <w:lang w:val="en-GB"/>
        </w:rPr>
        <w:t xml:space="preserve"> </w:t>
      </w:r>
      <w:hyperlink r:id="rId48" w:history="1">
        <w:r w:rsidRPr="005C1893">
          <w:rPr>
            <w:rStyle w:val="Hyperlink"/>
            <w:lang w:val="en-GB"/>
          </w:rPr>
          <w:t>https://science.sciencemag.org/content/362/6418/975.full</w:t>
        </w:r>
      </w:hyperlink>
      <w:r w:rsidRPr="005C1893">
        <w:rPr>
          <w:lang w:val="en-GB"/>
        </w:rPr>
        <w:t xml:space="preserve"> </w:t>
      </w:r>
    </w:p>
    <w:p w14:paraId="4432B2A8" w14:textId="77777777" w:rsidR="00CF11A0" w:rsidRPr="005C1893" w:rsidRDefault="00CF11A0" w:rsidP="00A15DCF">
      <w:pPr>
        <w:jc w:val="both"/>
        <w:rPr>
          <w:b/>
          <w:bCs/>
          <w:lang w:val="en-GB"/>
        </w:rPr>
      </w:pPr>
    </w:p>
    <w:p w14:paraId="055E8455" w14:textId="57507203" w:rsidR="00477765" w:rsidRPr="00477765" w:rsidRDefault="00477765" w:rsidP="00A15DCF">
      <w:pPr>
        <w:pStyle w:val="Kop2"/>
        <w:jc w:val="both"/>
        <w:rPr>
          <w:lang w:val="en-GB"/>
        </w:rPr>
      </w:pPr>
      <w:r w:rsidRPr="00477765">
        <w:rPr>
          <w:lang w:val="en-GB"/>
        </w:rPr>
        <w:t>Module 3: Discussing ethical and professional dilemmas</w:t>
      </w:r>
    </w:p>
    <w:p w14:paraId="5C5EC9EF" w14:textId="77777777" w:rsidR="00CF11A0" w:rsidRDefault="00CF11A0" w:rsidP="00A15DCF">
      <w:pPr>
        <w:pStyle w:val="Normaalweb"/>
        <w:spacing w:before="0" w:beforeAutospacing="0" w:after="0" w:afterAutospacing="0"/>
        <w:jc w:val="both"/>
        <w:rPr>
          <w:rFonts w:asciiTheme="minorHAnsi" w:eastAsiaTheme="minorEastAsia" w:hAnsi="Calibri" w:cstheme="minorBidi"/>
          <w:color w:val="000000" w:themeColor="text1"/>
          <w:kern w:val="24"/>
          <w:lang w:val="en-GB"/>
        </w:rPr>
      </w:pPr>
    </w:p>
    <w:p w14:paraId="2E3F8EA7" w14:textId="6E934000" w:rsidR="00CF11A0" w:rsidRPr="0060709D" w:rsidRDefault="00F70201" w:rsidP="00A15DCF">
      <w:pPr>
        <w:pStyle w:val="Normaalweb"/>
        <w:spacing w:before="0" w:beforeAutospacing="0" w:after="0" w:afterAutospacing="0"/>
        <w:jc w:val="both"/>
        <w:rPr>
          <w:rFonts w:asciiTheme="minorHAnsi" w:eastAsiaTheme="minorEastAsia" w:hAnsi="Calibri" w:cstheme="minorBidi"/>
          <w:color w:val="000000" w:themeColor="text1"/>
          <w:kern w:val="24"/>
          <w:sz w:val="22"/>
          <w:szCs w:val="22"/>
          <w:lang w:val="en-GB"/>
        </w:rPr>
      </w:pPr>
      <w:r w:rsidRPr="0060709D">
        <w:rPr>
          <w:rFonts w:asciiTheme="minorHAnsi" w:eastAsiaTheme="minorEastAsia" w:hAnsi="Calibri" w:cstheme="minorBidi"/>
          <w:color w:val="000000" w:themeColor="text1"/>
          <w:kern w:val="24"/>
          <w:sz w:val="22"/>
          <w:szCs w:val="22"/>
          <w:lang w:val="en-GB"/>
        </w:rPr>
        <w:t xml:space="preserve">In addition to the concepts explained already in module 1, some new concepts are introduced which you need to analyse the case studies where ethical and professional dilemmas are highlighted. </w:t>
      </w:r>
    </w:p>
    <w:p w14:paraId="220B2CDF" w14:textId="77777777" w:rsidR="00F70201" w:rsidRDefault="00F70201" w:rsidP="00A15DCF">
      <w:pPr>
        <w:pStyle w:val="Normaalweb"/>
        <w:spacing w:before="0" w:beforeAutospacing="0" w:after="0" w:afterAutospacing="0"/>
        <w:jc w:val="both"/>
        <w:rPr>
          <w:rFonts w:asciiTheme="minorHAnsi" w:eastAsiaTheme="minorEastAsia" w:hAnsi="Calibri" w:cstheme="minorBidi"/>
          <w:color w:val="000000" w:themeColor="text1"/>
          <w:kern w:val="24"/>
          <w:lang w:val="en-GB"/>
        </w:rPr>
      </w:pPr>
    </w:p>
    <w:p w14:paraId="45AD4D8C" w14:textId="4F3C5FC4" w:rsidR="00CF11A0" w:rsidRDefault="00576030" w:rsidP="00A15DCF">
      <w:pPr>
        <w:pStyle w:val="Kop3"/>
        <w:jc w:val="both"/>
        <w:rPr>
          <w:rFonts w:eastAsiaTheme="minorEastAsia"/>
          <w:lang w:val="en-GB"/>
        </w:rPr>
      </w:pPr>
      <w:r>
        <w:rPr>
          <w:rFonts w:eastAsiaTheme="minorEastAsia"/>
          <w:lang w:val="en-GB"/>
        </w:rPr>
        <w:t>A</w:t>
      </w:r>
      <w:r w:rsidR="00C7480B">
        <w:rPr>
          <w:rFonts w:eastAsiaTheme="minorEastAsia"/>
          <w:lang w:val="en-GB"/>
        </w:rPr>
        <w:t>dditional materials</w:t>
      </w:r>
      <w:r w:rsidR="00CF11A0">
        <w:rPr>
          <w:rFonts w:eastAsiaTheme="minorEastAsia"/>
          <w:lang w:val="en-GB"/>
        </w:rPr>
        <w:t>:</w:t>
      </w:r>
    </w:p>
    <w:p w14:paraId="6C83B94F" w14:textId="77777777" w:rsidR="00F62572" w:rsidRDefault="00F62572" w:rsidP="00A15DCF">
      <w:pPr>
        <w:pStyle w:val="Normaalweb"/>
        <w:spacing w:before="0" w:beforeAutospacing="0" w:after="0" w:afterAutospacing="0"/>
        <w:jc w:val="both"/>
        <w:rPr>
          <w:rFonts w:asciiTheme="minorHAnsi" w:eastAsiaTheme="minorEastAsia" w:hAnsi="Calibri" w:cstheme="minorBidi"/>
          <w:color w:val="000000" w:themeColor="text1"/>
          <w:kern w:val="24"/>
          <w:lang w:val="en-GB"/>
        </w:rPr>
      </w:pPr>
    </w:p>
    <w:p w14:paraId="5357555E" w14:textId="4228A5A3" w:rsidR="00CF11A0" w:rsidRPr="0060709D" w:rsidRDefault="00C7480B" w:rsidP="00A15DCF">
      <w:pPr>
        <w:pStyle w:val="Normaalweb"/>
        <w:spacing w:before="0" w:beforeAutospacing="0" w:after="0" w:afterAutospacing="0"/>
        <w:jc w:val="both"/>
        <w:rPr>
          <w:sz w:val="22"/>
          <w:szCs w:val="22"/>
          <w:lang w:val="en-GB"/>
        </w:rPr>
      </w:pPr>
      <w:r w:rsidRPr="0060709D">
        <w:rPr>
          <w:rFonts w:asciiTheme="minorHAnsi" w:eastAsiaTheme="minorEastAsia" w:hAnsi="Calibri" w:cstheme="minorBidi"/>
          <w:b/>
          <w:bCs/>
          <w:color w:val="000000" w:themeColor="text1"/>
          <w:kern w:val="24"/>
          <w:sz w:val="22"/>
          <w:szCs w:val="22"/>
          <w:lang w:val="en-GB"/>
        </w:rPr>
        <w:lastRenderedPageBreak/>
        <w:t>Group think</w:t>
      </w:r>
      <w:r w:rsidRPr="0060709D">
        <w:rPr>
          <w:rFonts w:asciiTheme="minorHAnsi" w:eastAsiaTheme="minorEastAsia" w:hAnsi="Calibri" w:cstheme="minorBidi"/>
          <w:color w:val="000000" w:themeColor="text1"/>
          <w:kern w:val="24"/>
          <w:sz w:val="22"/>
          <w:szCs w:val="22"/>
          <w:lang w:val="en-GB"/>
        </w:rPr>
        <w:t>:</w:t>
      </w:r>
      <w:r w:rsidR="0060709D" w:rsidRPr="0060709D">
        <w:rPr>
          <w:rFonts w:asciiTheme="minorHAnsi" w:eastAsiaTheme="minorEastAsia" w:hAnsi="Calibri" w:cstheme="minorBidi"/>
          <w:color w:val="000000" w:themeColor="text1"/>
          <w:kern w:val="24"/>
          <w:sz w:val="22"/>
          <w:szCs w:val="22"/>
          <w:lang w:val="en-GB"/>
        </w:rPr>
        <w:t xml:space="preserve"> University of Texas. Ethics Defined: Group Think.</w:t>
      </w:r>
      <w:r w:rsidRPr="0060709D">
        <w:rPr>
          <w:rFonts w:asciiTheme="minorHAnsi" w:eastAsiaTheme="minorEastAsia" w:hAnsi="Calibri" w:cstheme="minorBidi"/>
          <w:color w:val="000000" w:themeColor="text1"/>
          <w:kern w:val="24"/>
          <w:sz w:val="22"/>
          <w:szCs w:val="22"/>
          <w:lang w:val="en-GB"/>
        </w:rPr>
        <w:t xml:space="preserve"> </w:t>
      </w:r>
      <w:r w:rsidR="00F41298" w:rsidRPr="0060709D">
        <w:rPr>
          <w:rFonts w:asciiTheme="minorHAnsi" w:eastAsiaTheme="minorEastAsia" w:hAnsi="Calibri" w:cstheme="minorBidi"/>
          <w:color w:val="000000" w:themeColor="text1"/>
          <w:kern w:val="24"/>
          <w:sz w:val="22"/>
          <w:szCs w:val="22"/>
          <w:lang w:val="en-GB"/>
        </w:rPr>
        <w:t>V</w:t>
      </w:r>
      <w:r w:rsidR="00CF11A0" w:rsidRPr="0060709D">
        <w:rPr>
          <w:rFonts w:asciiTheme="minorHAnsi" w:eastAsiaTheme="minorEastAsia" w:hAnsi="Calibri" w:cstheme="minorBidi"/>
          <w:color w:val="000000" w:themeColor="text1"/>
          <w:kern w:val="24"/>
          <w:sz w:val="22"/>
          <w:szCs w:val="22"/>
          <w:lang w:val="en-GB"/>
        </w:rPr>
        <w:t xml:space="preserve">ideo explaining group think: </w:t>
      </w:r>
      <w:hyperlink r:id="rId49" w:history="1">
        <w:r w:rsidR="00CF11A0" w:rsidRPr="0060709D">
          <w:rPr>
            <w:rStyle w:val="Hyperlink"/>
            <w:rFonts w:asciiTheme="minorHAnsi" w:eastAsiaTheme="minorEastAsia" w:hAnsi="Calibri" w:cstheme="minorBidi"/>
            <w:kern w:val="24"/>
            <w:sz w:val="22"/>
            <w:szCs w:val="22"/>
            <w:lang w:val="en-GB"/>
          </w:rPr>
          <w:t>https://ethicsunwrapped.utexas.edu/glossary/groupthink</w:t>
        </w:r>
      </w:hyperlink>
      <w:r w:rsidR="00CF11A0" w:rsidRPr="0060709D">
        <w:rPr>
          <w:rFonts w:asciiTheme="minorHAnsi" w:eastAsiaTheme="minorEastAsia" w:hAnsi="Calibri" w:cstheme="minorBidi"/>
          <w:color w:val="000000" w:themeColor="text1"/>
          <w:kern w:val="24"/>
          <w:sz w:val="22"/>
          <w:szCs w:val="22"/>
          <w:lang w:val="en-GB"/>
        </w:rPr>
        <w:t xml:space="preserve">  </w:t>
      </w:r>
    </w:p>
    <w:p w14:paraId="5872DF5F" w14:textId="47DEC106" w:rsidR="00CF11A0" w:rsidRPr="0060709D" w:rsidRDefault="00CF11A0" w:rsidP="00A15DCF">
      <w:pPr>
        <w:pStyle w:val="Normaalweb"/>
        <w:spacing w:before="0" w:beforeAutospacing="0" w:after="0" w:afterAutospacing="0"/>
        <w:jc w:val="both"/>
        <w:rPr>
          <w:sz w:val="22"/>
          <w:szCs w:val="22"/>
          <w:lang w:val="en-GB"/>
        </w:rPr>
      </w:pPr>
      <w:r w:rsidRPr="0060709D">
        <w:rPr>
          <w:rFonts w:asciiTheme="minorHAnsi" w:eastAsiaTheme="minorEastAsia" w:hAnsi="Calibri" w:cstheme="minorBidi"/>
          <w:color w:val="000000" w:themeColor="text1"/>
          <w:kern w:val="24"/>
          <w:sz w:val="22"/>
          <w:szCs w:val="22"/>
          <w:lang w:val="en-GB"/>
        </w:rPr>
        <w:t xml:space="preserve">More explanation and references are collected in this Wikipedia page: </w:t>
      </w:r>
      <w:hyperlink r:id="rId50" w:history="1">
        <w:r w:rsidRPr="0060709D">
          <w:rPr>
            <w:rStyle w:val="Hyperlink"/>
            <w:rFonts w:asciiTheme="minorHAnsi" w:eastAsiaTheme="minorEastAsia" w:hAnsi="Calibri" w:cstheme="minorBidi"/>
            <w:kern w:val="24"/>
            <w:sz w:val="22"/>
            <w:szCs w:val="22"/>
            <w:lang w:val="en-GB"/>
          </w:rPr>
          <w:t>https://en.wikipedia.org/wiki/Groupthink</w:t>
        </w:r>
      </w:hyperlink>
      <w:r w:rsidRPr="0060709D">
        <w:rPr>
          <w:rFonts w:asciiTheme="minorHAnsi" w:eastAsiaTheme="minorEastAsia" w:hAnsi="Calibri" w:cstheme="minorBidi"/>
          <w:color w:val="000000" w:themeColor="text1"/>
          <w:kern w:val="24"/>
          <w:sz w:val="22"/>
          <w:szCs w:val="22"/>
          <w:lang w:val="en-GB"/>
        </w:rPr>
        <w:t xml:space="preserve"> </w:t>
      </w:r>
    </w:p>
    <w:p w14:paraId="22142457" w14:textId="77777777" w:rsidR="00F62572" w:rsidRPr="0060709D" w:rsidRDefault="00F62572" w:rsidP="00A15DCF">
      <w:pPr>
        <w:jc w:val="both"/>
        <w:rPr>
          <w:lang w:val="en-GB"/>
        </w:rPr>
      </w:pPr>
    </w:p>
    <w:p w14:paraId="614F3BB3" w14:textId="52A528D1" w:rsidR="003705D4" w:rsidRPr="003705D4" w:rsidRDefault="00C7480B" w:rsidP="003705D4">
      <w:pPr>
        <w:spacing w:after="0" w:line="240" w:lineRule="auto"/>
        <w:rPr>
          <w:rFonts w:ascii="Times New Roman" w:eastAsia="Times New Roman" w:hAnsi="Times New Roman" w:cs="Times New Roman"/>
          <w:sz w:val="24"/>
          <w:szCs w:val="24"/>
          <w:lang w:val="en-GB" w:eastAsia="nl-NL"/>
        </w:rPr>
      </w:pPr>
      <w:r w:rsidRPr="0060709D">
        <w:rPr>
          <w:rFonts w:eastAsiaTheme="minorEastAsia" w:hAnsi="Calibri"/>
          <w:b/>
          <w:bCs/>
          <w:color w:val="000000" w:themeColor="text1"/>
          <w:kern w:val="24"/>
          <w:lang w:val="en-GB" w:eastAsia="nl-NL"/>
        </w:rPr>
        <w:t>Do-it-yourself biology</w:t>
      </w:r>
      <w:r w:rsidRPr="0060709D">
        <w:rPr>
          <w:rFonts w:eastAsiaTheme="minorEastAsia" w:hAnsi="Calibri"/>
          <w:color w:val="000000" w:themeColor="text1"/>
          <w:kern w:val="24"/>
          <w:lang w:val="en-GB" w:eastAsia="nl-NL"/>
        </w:rPr>
        <w:t xml:space="preserve">: </w:t>
      </w:r>
      <w:r w:rsidR="003705D4" w:rsidRPr="003705D4">
        <w:rPr>
          <w:rFonts w:eastAsiaTheme="minorEastAsia" w:hAnsi="Calibri"/>
          <w:color w:val="000000" w:themeColor="text1"/>
          <w:kern w:val="24"/>
          <w:lang w:val="en-US" w:eastAsia="nl-NL"/>
        </w:rPr>
        <w:t xml:space="preserve">Biologist Ellen Jorgensen and her colleagues address the question of how to create personal biotechnology in their research. In her talk, she discusses the DIY bio community and mentions biosecurity and ethics. </w:t>
      </w:r>
      <w:r w:rsidR="0060709D">
        <w:rPr>
          <w:rFonts w:eastAsiaTheme="minorEastAsia" w:hAnsi="Calibri"/>
          <w:color w:val="000000" w:themeColor="text1"/>
          <w:kern w:val="24"/>
          <w:lang w:val="en-US" w:eastAsia="nl-NL"/>
        </w:rPr>
        <w:t>Ellen Jorgensen (2012)</w:t>
      </w:r>
      <w:r w:rsidR="0060709D" w:rsidRPr="003705D4">
        <w:rPr>
          <w:rFonts w:eastAsiaTheme="minorEastAsia" w:hAnsi="Calibri"/>
          <w:color w:val="000000" w:themeColor="text1"/>
          <w:kern w:val="24"/>
          <w:lang w:val="en-US" w:eastAsia="nl-NL"/>
        </w:rPr>
        <w:t xml:space="preserve"> “Biohacking -- you can do it, too”.</w:t>
      </w:r>
      <w:r w:rsidR="0060709D">
        <w:rPr>
          <w:rFonts w:eastAsiaTheme="minorEastAsia" w:hAnsi="Calibri"/>
          <w:color w:val="000000" w:themeColor="text1"/>
          <w:kern w:val="24"/>
          <w:lang w:val="en-US" w:eastAsia="nl-NL"/>
        </w:rPr>
        <w:t xml:space="preserve"> </w:t>
      </w:r>
      <w:proofErr w:type="spellStart"/>
      <w:r w:rsidR="0060709D">
        <w:rPr>
          <w:rFonts w:eastAsiaTheme="minorEastAsia" w:hAnsi="Calibri"/>
          <w:color w:val="000000" w:themeColor="text1"/>
          <w:kern w:val="24"/>
          <w:lang w:val="en-US" w:eastAsia="nl-NL"/>
        </w:rPr>
        <w:t>TEDGlobal</w:t>
      </w:r>
      <w:proofErr w:type="spellEnd"/>
      <w:r w:rsidR="0060709D">
        <w:rPr>
          <w:rFonts w:eastAsiaTheme="minorEastAsia" w:hAnsi="Calibri"/>
          <w:color w:val="000000" w:themeColor="text1"/>
          <w:kern w:val="24"/>
          <w:lang w:val="en-US" w:eastAsia="nl-NL"/>
        </w:rPr>
        <w:t xml:space="preserve"> 2012</w:t>
      </w:r>
      <w:r w:rsidR="003705D4" w:rsidRPr="003705D4">
        <w:rPr>
          <w:rFonts w:eastAsiaTheme="minorEastAsia" w:hAnsi="Calibri"/>
          <w:color w:val="000000" w:themeColor="text1"/>
          <w:kern w:val="24"/>
          <w:lang w:val="en-US" w:eastAsia="nl-NL"/>
        </w:rPr>
        <w:t xml:space="preserve">: </w:t>
      </w:r>
      <w:hyperlink r:id="rId51" w:anchor="t-588958" w:history="1">
        <w:r w:rsidR="003705D4" w:rsidRPr="003705D4">
          <w:rPr>
            <w:rStyle w:val="Hyperlink"/>
            <w:rFonts w:eastAsiaTheme="minorEastAsia" w:hAnsi="Calibri"/>
            <w:kern w:val="24"/>
            <w:lang w:val="en-US" w:eastAsia="nl-NL"/>
          </w:rPr>
          <w:t>https://www.ted.com/talks/ellen_jorgensen_biohacking_you_can_do_it_too#t-588958</w:t>
        </w:r>
      </w:hyperlink>
      <w:r w:rsidR="003705D4">
        <w:rPr>
          <w:rFonts w:eastAsiaTheme="minorEastAsia" w:hAnsi="Calibri"/>
          <w:color w:val="000000" w:themeColor="text1"/>
          <w:kern w:val="24"/>
          <w:sz w:val="24"/>
          <w:szCs w:val="24"/>
          <w:lang w:val="en-US" w:eastAsia="nl-NL"/>
        </w:rPr>
        <w:t xml:space="preserve"> </w:t>
      </w:r>
      <w:r w:rsidR="003705D4" w:rsidRPr="003705D4">
        <w:rPr>
          <w:rFonts w:eastAsiaTheme="minorEastAsia" w:hAnsi="Calibri"/>
          <w:color w:val="000000" w:themeColor="text1"/>
          <w:kern w:val="24"/>
          <w:sz w:val="24"/>
          <w:szCs w:val="24"/>
          <w:lang w:val="en-US" w:eastAsia="nl-NL"/>
        </w:rPr>
        <w:t xml:space="preserve"> </w:t>
      </w:r>
    </w:p>
    <w:p w14:paraId="7CAA2300" w14:textId="77777777" w:rsidR="00F62572" w:rsidRDefault="00F62572" w:rsidP="00A15DCF">
      <w:pPr>
        <w:jc w:val="both"/>
        <w:rPr>
          <w:lang w:val="en-GB"/>
        </w:rPr>
      </w:pPr>
    </w:p>
    <w:p w14:paraId="034D58AE" w14:textId="3A80F2DA" w:rsidR="00477765" w:rsidRDefault="00576030" w:rsidP="00A15DCF">
      <w:pPr>
        <w:pStyle w:val="Kop3"/>
        <w:jc w:val="both"/>
        <w:rPr>
          <w:lang w:val="en-GB"/>
        </w:rPr>
      </w:pPr>
      <w:r>
        <w:rPr>
          <w:lang w:val="en-GB"/>
        </w:rPr>
        <w:t>Further</w:t>
      </w:r>
      <w:r w:rsidR="00CF11A0">
        <w:rPr>
          <w:lang w:val="en-GB"/>
        </w:rPr>
        <w:t xml:space="preserve"> reading</w:t>
      </w:r>
    </w:p>
    <w:p w14:paraId="6CD5D716" w14:textId="7F5717F3" w:rsidR="00576030" w:rsidRDefault="00576030" w:rsidP="00A15DCF">
      <w:pPr>
        <w:jc w:val="both"/>
        <w:rPr>
          <w:lang w:val="en-GB"/>
        </w:rPr>
      </w:pPr>
    </w:p>
    <w:p w14:paraId="75754CEF" w14:textId="3C5EE96D" w:rsidR="00557EFD" w:rsidRPr="00557EFD" w:rsidRDefault="00557EFD" w:rsidP="00557EFD">
      <w:pPr>
        <w:jc w:val="both"/>
        <w:rPr>
          <w:lang w:val="en-GB"/>
        </w:rPr>
      </w:pPr>
      <w:r w:rsidRPr="00557EFD">
        <w:rPr>
          <w:b/>
          <w:bCs/>
          <w:lang w:val="en-GB"/>
        </w:rPr>
        <w:t>P</w:t>
      </w:r>
      <w:r w:rsidRPr="00557EFD">
        <w:rPr>
          <w:b/>
          <w:bCs/>
          <w:lang w:val="en-GB"/>
        </w:rPr>
        <w:t>hilosophy of science literature</w:t>
      </w:r>
      <w:r w:rsidRPr="00557EFD">
        <w:rPr>
          <w:b/>
          <w:bCs/>
          <w:lang w:val="en-GB"/>
        </w:rPr>
        <w:t>:</w:t>
      </w:r>
      <w:r w:rsidRPr="00557EFD">
        <w:rPr>
          <w:lang w:val="en-GB"/>
        </w:rPr>
        <w:t xml:space="preserve"> Science. Internet </w:t>
      </w:r>
      <w:proofErr w:type="spellStart"/>
      <w:r w:rsidRPr="00557EFD">
        <w:rPr>
          <w:lang w:val="en-GB"/>
        </w:rPr>
        <w:t>Encyclopedia</w:t>
      </w:r>
      <w:proofErr w:type="spellEnd"/>
      <w:r w:rsidRPr="00557EFD">
        <w:rPr>
          <w:lang w:val="en-GB"/>
        </w:rPr>
        <w:t xml:space="preserve"> of Philosophy: https://www.iep.utm.edu/category/s-l-m/science/</w:t>
      </w:r>
    </w:p>
    <w:p w14:paraId="4B3EB4B2" w14:textId="3015738C" w:rsidR="00557EFD" w:rsidRDefault="00557EFD" w:rsidP="00557EFD">
      <w:pPr>
        <w:jc w:val="both"/>
        <w:rPr>
          <w:lang w:val="en-GB"/>
        </w:rPr>
      </w:pPr>
      <w:r w:rsidRPr="00557EFD">
        <w:rPr>
          <w:lang w:val="en-GB"/>
        </w:rPr>
        <w:t>Philosophy of Science. Wikipedia: https://en.wikipedia.org/wiki/Philosophy_of_science</w:t>
      </w:r>
    </w:p>
    <w:p w14:paraId="47F6A429" w14:textId="6FF029E3" w:rsidR="00CF11A0" w:rsidRDefault="00F62572" w:rsidP="00A15DCF">
      <w:pPr>
        <w:jc w:val="both"/>
        <w:rPr>
          <w:lang w:val="en-GB"/>
        </w:rPr>
      </w:pPr>
      <w:r w:rsidRPr="00F62572">
        <w:rPr>
          <w:lang w:val="en-GB"/>
        </w:rPr>
        <w:t xml:space="preserve">Read more discussion on the CRISPR Baby scandal and the related ethical issues: </w:t>
      </w:r>
      <w:r w:rsidR="0060709D">
        <w:rPr>
          <w:lang w:val="en-GB"/>
        </w:rPr>
        <w:t xml:space="preserve">David </w:t>
      </w:r>
      <w:proofErr w:type="spellStart"/>
      <w:r w:rsidR="0060709D">
        <w:rPr>
          <w:lang w:val="en-GB"/>
        </w:rPr>
        <w:t>Cyranoski</w:t>
      </w:r>
      <w:proofErr w:type="spellEnd"/>
      <w:r w:rsidR="0060709D">
        <w:rPr>
          <w:lang w:val="en-GB"/>
        </w:rPr>
        <w:t xml:space="preserve"> (2019)</w:t>
      </w:r>
      <w:r w:rsidR="0060709D" w:rsidRPr="0060709D">
        <w:rPr>
          <w:lang w:val="en-GB"/>
        </w:rPr>
        <w:t xml:space="preserve"> The CRISPR-baby scandal: </w:t>
      </w:r>
      <w:proofErr w:type="gramStart"/>
      <w:r w:rsidR="0060709D" w:rsidRPr="0060709D">
        <w:rPr>
          <w:lang w:val="en-GB"/>
        </w:rPr>
        <w:t>what’s</w:t>
      </w:r>
      <w:proofErr w:type="gramEnd"/>
      <w:r w:rsidR="0060709D" w:rsidRPr="0060709D">
        <w:rPr>
          <w:lang w:val="en-GB"/>
        </w:rPr>
        <w:t xml:space="preserve"> next for human gene-editing</w:t>
      </w:r>
      <w:r w:rsidR="0060709D">
        <w:rPr>
          <w:lang w:val="en-GB"/>
        </w:rPr>
        <w:t xml:space="preserve">. Nature </w:t>
      </w:r>
      <w:r w:rsidR="0060709D" w:rsidRPr="0060709D">
        <w:rPr>
          <w:lang w:val="en-GB"/>
        </w:rPr>
        <w:t>26 February 2019</w:t>
      </w:r>
      <w:r w:rsidR="0060709D">
        <w:rPr>
          <w:lang w:val="en-GB"/>
        </w:rPr>
        <w:t xml:space="preserve"> </w:t>
      </w:r>
      <w:hyperlink r:id="rId52" w:history="1">
        <w:r w:rsidR="0060709D" w:rsidRPr="005A2D1B">
          <w:rPr>
            <w:rStyle w:val="Hyperlink"/>
            <w:lang w:val="en-GB"/>
          </w:rPr>
          <w:t>https://www.nature.com/articles/d41586-019-00673-1</w:t>
        </w:r>
      </w:hyperlink>
      <w:r>
        <w:rPr>
          <w:lang w:val="en-GB"/>
        </w:rPr>
        <w:t xml:space="preserve"> </w:t>
      </w:r>
    </w:p>
    <w:p w14:paraId="10411B82" w14:textId="143EB9F4" w:rsidR="00F62572" w:rsidRPr="00557EFD" w:rsidRDefault="00F62572" w:rsidP="00A15DCF">
      <w:pPr>
        <w:jc w:val="both"/>
        <w:rPr>
          <w:lang w:val="fr-BE"/>
        </w:rPr>
      </w:pPr>
      <w:r w:rsidRPr="00F62572">
        <w:rPr>
          <w:lang w:val="en-GB"/>
        </w:rPr>
        <w:t xml:space="preserve">Conflicts of interest in research are addressed in Research integrity guidelines and codes, e.g. </w:t>
      </w:r>
      <w:r w:rsidR="00557EFD">
        <w:rPr>
          <w:lang w:val="en-GB"/>
        </w:rPr>
        <w:t xml:space="preserve">EC H2020. </w:t>
      </w:r>
      <w:r w:rsidR="00557EFD" w:rsidRPr="00557EFD">
        <w:rPr>
          <w:lang w:val="en-GB"/>
        </w:rPr>
        <w:t xml:space="preserve">Ethics code of </w:t>
      </w:r>
      <w:r w:rsidR="00557EFD">
        <w:rPr>
          <w:lang w:val="en-GB"/>
        </w:rPr>
        <w:t xml:space="preserve">conduct. European Commission. </w:t>
      </w:r>
      <w:r w:rsidR="00557EFD" w:rsidRPr="00557EFD">
        <w:rPr>
          <w:lang w:val="fr-BE"/>
        </w:rPr>
        <w:t xml:space="preserve">Brussels. </w:t>
      </w:r>
      <w:hyperlink r:id="rId53" w:history="1">
        <w:r w:rsidR="00557EFD" w:rsidRPr="009858F5">
          <w:rPr>
            <w:rStyle w:val="Hyperlink"/>
            <w:lang w:val="fr-BE"/>
          </w:rPr>
          <w:t>https://ec.europa.eu/research/participants/data/ref/h2020/other/hi/h2020-ethics_code-of-conduct_en.pdf</w:t>
        </w:r>
      </w:hyperlink>
      <w:r w:rsidRPr="00557EFD">
        <w:rPr>
          <w:lang w:val="fr-BE"/>
        </w:rPr>
        <w:t xml:space="preserve"> </w:t>
      </w:r>
    </w:p>
    <w:p w14:paraId="3E790B7F" w14:textId="31590415" w:rsidR="00F62572" w:rsidRDefault="00F62572" w:rsidP="00A15DCF">
      <w:pPr>
        <w:jc w:val="both"/>
        <w:rPr>
          <w:lang w:val="en-GB"/>
        </w:rPr>
      </w:pPr>
      <w:r w:rsidRPr="00F62572">
        <w:rPr>
          <w:lang w:val="en-GB"/>
        </w:rPr>
        <w:t>Th</w:t>
      </w:r>
      <w:r>
        <w:rPr>
          <w:lang w:val="en-GB"/>
        </w:rPr>
        <w:t>e</w:t>
      </w:r>
      <w:r w:rsidRPr="00F62572">
        <w:rPr>
          <w:lang w:val="en-GB"/>
        </w:rPr>
        <w:t xml:space="preserve"> case study</w:t>
      </w:r>
      <w:r>
        <w:rPr>
          <w:lang w:val="en-GB"/>
        </w:rPr>
        <w:t xml:space="preserve"> balancing safety and biosecurity</w:t>
      </w:r>
      <w:r w:rsidRPr="00F62572">
        <w:rPr>
          <w:lang w:val="en-GB"/>
        </w:rPr>
        <w:t xml:space="preserve"> is inspired by a session during the Biosecurity Knowledge Days organised for Bio Risk Managers by RIVM Bureau Biosecurity in the Netherlands: </w:t>
      </w:r>
      <w:hyperlink r:id="rId54" w:history="1">
        <w:r w:rsidRPr="00F62572">
          <w:rPr>
            <w:rStyle w:val="Hyperlink"/>
            <w:lang w:val="en-GB"/>
          </w:rPr>
          <w:t>www.bureaubiosecurity.nl</w:t>
        </w:r>
      </w:hyperlink>
      <w:r>
        <w:rPr>
          <w:lang w:val="en-GB"/>
        </w:rPr>
        <w:t xml:space="preserve"> </w:t>
      </w:r>
    </w:p>
    <w:p w14:paraId="3EFE7857" w14:textId="6C696318" w:rsidR="00C7480B" w:rsidRPr="00F62572" w:rsidRDefault="00C7480B" w:rsidP="00A15DCF">
      <w:pPr>
        <w:jc w:val="both"/>
        <w:rPr>
          <w:lang w:val="en-GB"/>
        </w:rPr>
      </w:pPr>
      <w:r w:rsidRPr="00C7480B">
        <w:rPr>
          <w:b/>
          <w:bCs/>
          <w:lang w:val="en-GB"/>
        </w:rPr>
        <w:t>Do-it-yourself biology and ethical issues</w:t>
      </w:r>
      <w:r>
        <w:rPr>
          <w:lang w:val="en-GB"/>
        </w:rPr>
        <w:t xml:space="preserve">: </w:t>
      </w:r>
      <w:r w:rsidRPr="00C7480B">
        <w:rPr>
          <w:lang w:val="en-GB"/>
        </w:rPr>
        <w:t>The following background information clarifies what Do-it-yourself biology is and how ethical issues are addressed in that community. The International Genetically Engineered Machine (</w:t>
      </w:r>
      <w:proofErr w:type="spellStart"/>
      <w:r w:rsidRPr="00C7480B">
        <w:rPr>
          <w:lang w:val="en-GB"/>
        </w:rPr>
        <w:t>iGEM</w:t>
      </w:r>
      <w:proofErr w:type="spellEnd"/>
      <w:r w:rsidRPr="00C7480B">
        <w:rPr>
          <w:lang w:val="en-GB"/>
        </w:rPr>
        <w:t xml:space="preserve">) competition is a contest between teams of university and secondary school students developing synthetic biology solutions to societal problems. As part of the ‘human practices’ dimension of the contest, students receive training in biosafety and biosecurity issues. Some teams have developed biosecurity by design solutions in the past. Info: </w:t>
      </w:r>
      <w:hyperlink r:id="rId55" w:history="1">
        <w:r w:rsidRPr="005A2D1B">
          <w:rPr>
            <w:rStyle w:val="Hyperlink"/>
            <w:lang w:val="en-GB"/>
          </w:rPr>
          <w:t>www.igem.org</w:t>
        </w:r>
      </w:hyperlink>
      <w:r>
        <w:rPr>
          <w:lang w:val="en-GB"/>
        </w:rPr>
        <w:t xml:space="preserve"> </w:t>
      </w:r>
    </w:p>
    <w:p w14:paraId="46206117" w14:textId="4A33F549" w:rsidR="00F62572" w:rsidRDefault="00F62572" w:rsidP="00A15DCF">
      <w:pPr>
        <w:jc w:val="both"/>
        <w:rPr>
          <w:lang w:val="en-GB"/>
        </w:rPr>
      </w:pPr>
      <w:r w:rsidRPr="00F62572">
        <w:rPr>
          <w:lang w:val="en-GB"/>
        </w:rPr>
        <w:t xml:space="preserve">The biosecurity code of conduct of the KNAW (NL) addresses different role responsibilities of institutions and companies handling dual use knowledge, </w:t>
      </w:r>
      <w:proofErr w:type="gramStart"/>
      <w:r w:rsidRPr="00F62572">
        <w:rPr>
          <w:lang w:val="en-GB"/>
        </w:rPr>
        <w:t>materials</w:t>
      </w:r>
      <w:proofErr w:type="gramEnd"/>
      <w:r w:rsidRPr="00F62572">
        <w:rPr>
          <w:lang w:val="en-GB"/>
        </w:rPr>
        <w:t xml:space="preserve"> and technologies, including postal services, scientific publishers, etc. Info: </w:t>
      </w:r>
      <w:hyperlink r:id="rId56" w:history="1">
        <w:r w:rsidRPr="00407865">
          <w:rPr>
            <w:rStyle w:val="Hyperlink"/>
            <w:lang w:val="en-GB"/>
          </w:rPr>
          <w:t>https://knaw.nl/en/topics/veiligheid/biosecurity</w:t>
        </w:r>
      </w:hyperlink>
      <w:r>
        <w:rPr>
          <w:lang w:val="en-GB"/>
        </w:rPr>
        <w:t xml:space="preserve"> </w:t>
      </w:r>
    </w:p>
    <w:p w14:paraId="4655D45A" w14:textId="5CC74D96" w:rsidR="00F62572" w:rsidRPr="0060709D" w:rsidRDefault="0060709D" w:rsidP="00A15DCF">
      <w:pPr>
        <w:jc w:val="both"/>
        <w:rPr>
          <w:lang w:val="fr-BE"/>
        </w:rPr>
      </w:pPr>
      <w:proofErr w:type="spellStart"/>
      <w:r w:rsidRPr="0060709D">
        <w:rPr>
          <w:lang w:val="en-GB"/>
        </w:rPr>
        <w:t>Selgelid</w:t>
      </w:r>
      <w:proofErr w:type="spellEnd"/>
      <w:r w:rsidRPr="0060709D">
        <w:rPr>
          <w:lang w:val="en-GB"/>
        </w:rPr>
        <w:t xml:space="preserve">, M.J. Gain-of-Function Research: Ethical Analysis. </w:t>
      </w:r>
      <w:proofErr w:type="spellStart"/>
      <w:r w:rsidRPr="0060709D">
        <w:rPr>
          <w:lang w:val="fr-BE"/>
        </w:rPr>
        <w:t>Sci</w:t>
      </w:r>
      <w:proofErr w:type="spellEnd"/>
      <w:r w:rsidRPr="0060709D">
        <w:rPr>
          <w:lang w:val="fr-BE"/>
        </w:rPr>
        <w:t xml:space="preserve"> Eng </w:t>
      </w:r>
      <w:proofErr w:type="spellStart"/>
      <w:r w:rsidRPr="0060709D">
        <w:rPr>
          <w:lang w:val="fr-BE"/>
        </w:rPr>
        <w:t>Ethics</w:t>
      </w:r>
      <w:proofErr w:type="spellEnd"/>
      <w:r w:rsidRPr="0060709D">
        <w:rPr>
          <w:lang w:val="fr-BE"/>
        </w:rPr>
        <w:t xml:space="preserve"> 22, 923–964 (2016). </w:t>
      </w:r>
      <w:proofErr w:type="gramStart"/>
      <w:r w:rsidRPr="0060709D">
        <w:rPr>
          <w:lang w:val="fr-BE"/>
        </w:rPr>
        <w:t>https://doi.org/10.1007/s11948-016-9810-1</w:t>
      </w:r>
      <w:r w:rsidR="00F62572" w:rsidRPr="0060709D">
        <w:rPr>
          <w:lang w:val="fr-BE"/>
        </w:rPr>
        <w:t>:</w:t>
      </w:r>
      <w:proofErr w:type="gramEnd"/>
      <w:r w:rsidR="00F62572" w:rsidRPr="0060709D">
        <w:rPr>
          <w:lang w:val="fr-BE"/>
        </w:rPr>
        <w:t xml:space="preserve"> </w:t>
      </w:r>
      <w:hyperlink r:id="rId57" w:history="1">
        <w:r w:rsidR="00F62572" w:rsidRPr="0060709D">
          <w:rPr>
            <w:rStyle w:val="Hyperlink"/>
            <w:lang w:val="fr-BE"/>
          </w:rPr>
          <w:t>https://link.springer.com/article/10.1007/s11948-016-9810-1</w:t>
        </w:r>
      </w:hyperlink>
      <w:r w:rsidR="00F62572" w:rsidRPr="0060709D">
        <w:rPr>
          <w:lang w:val="fr-BE"/>
        </w:rPr>
        <w:t xml:space="preserve"> </w:t>
      </w:r>
    </w:p>
    <w:p w14:paraId="77759E82" w14:textId="13F2A861" w:rsidR="00F62572" w:rsidRDefault="00F62572" w:rsidP="00A15DCF">
      <w:pPr>
        <w:jc w:val="both"/>
        <w:rPr>
          <w:lang w:val="en-GB"/>
        </w:rPr>
      </w:pPr>
      <w:r w:rsidRPr="00F62572">
        <w:rPr>
          <w:lang w:val="en-GB"/>
        </w:rPr>
        <w:t>Download the</w:t>
      </w:r>
      <w:r>
        <w:rPr>
          <w:lang w:val="en-GB"/>
        </w:rPr>
        <w:t xml:space="preserve"> KNAW biosecurity</w:t>
      </w:r>
      <w:r w:rsidRPr="00F62572">
        <w:rPr>
          <w:lang w:val="en-GB"/>
        </w:rPr>
        <w:t xml:space="preserve"> code of conduct here: </w:t>
      </w:r>
      <w:hyperlink r:id="rId58" w:history="1">
        <w:r w:rsidRPr="00407865">
          <w:rPr>
            <w:rStyle w:val="Hyperlink"/>
            <w:lang w:val="en-GB"/>
          </w:rPr>
          <w:t>https://knaw.nl/en/news/publications/a-code-of-conduct-for-biosecurity</w:t>
        </w:r>
      </w:hyperlink>
      <w:r>
        <w:rPr>
          <w:lang w:val="en-GB"/>
        </w:rPr>
        <w:t xml:space="preserve"> </w:t>
      </w:r>
    </w:p>
    <w:p w14:paraId="5F324743" w14:textId="09F7A3C3" w:rsidR="00F62572" w:rsidRDefault="00F62572" w:rsidP="00A15DCF">
      <w:pPr>
        <w:jc w:val="both"/>
        <w:rPr>
          <w:lang w:val="en-GB"/>
        </w:rPr>
      </w:pPr>
      <w:r w:rsidRPr="00F62572">
        <w:rPr>
          <w:lang w:val="en-GB"/>
        </w:rPr>
        <w:t xml:space="preserve">ALLEA code of conduct for research integrity: </w:t>
      </w:r>
      <w:hyperlink r:id="rId59" w:history="1">
        <w:r w:rsidRPr="00407865">
          <w:rPr>
            <w:rStyle w:val="Hyperlink"/>
            <w:lang w:val="en-GB"/>
          </w:rPr>
          <w:t>https://ec.europa.eu/research/participants/data/ref/h2020/other/hi/h2020-ethics_code-of-conduct_en.pdf</w:t>
        </w:r>
      </w:hyperlink>
      <w:r>
        <w:rPr>
          <w:lang w:val="en-GB"/>
        </w:rPr>
        <w:t xml:space="preserve"> </w:t>
      </w:r>
    </w:p>
    <w:p w14:paraId="7C5237D8" w14:textId="0F40901C" w:rsidR="00F62572" w:rsidRDefault="00F62572" w:rsidP="00A15DCF">
      <w:pPr>
        <w:jc w:val="both"/>
        <w:rPr>
          <w:lang w:val="en-GB"/>
        </w:rPr>
      </w:pPr>
      <w:r w:rsidRPr="00F62572">
        <w:rPr>
          <w:lang w:val="en-GB"/>
        </w:rPr>
        <w:lastRenderedPageBreak/>
        <w:t xml:space="preserve">Young scientists code of ethics – world economic forum: </w:t>
      </w:r>
      <w:hyperlink r:id="rId60" w:history="1">
        <w:r w:rsidRPr="00407865">
          <w:rPr>
            <w:rStyle w:val="Hyperlink"/>
            <w:lang w:val="en-GB"/>
          </w:rPr>
          <w:t>http://www3.weforum.org/docs/WEF_Code_of_Ethics.pdf</w:t>
        </w:r>
      </w:hyperlink>
      <w:r>
        <w:rPr>
          <w:lang w:val="en-GB"/>
        </w:rPr>
        <w:t xml:space="preserve"> </w:t>
      </w:r>
    </w:p>
    <w:p w14:paraId="3AE532F3" w14:textId="77777777" w:rsidR="00F62572" w:rsidRDefault="00F62572" w:rsidP="00A15DCF">
      <w:pPr>
        <w:jc w:val="both"/>
        <w:rPr>
          <w:lang w:val="en-GB"/>
        </w:rPr>
      </w:pPr>
    </w:p>
    <w:p w14:paraId="15D43AC6" w14:textId="2B33B05A" w:rsidR="00477765" w:rsidRPr="00477765" w:rsidRDefault="00477765" w:rsidP="00A15DCF">
      <w:pPr>
        <w:pStyle w:val="Kop2"/>
        <w:jc w:val="both"/>
        <w:rPr>
          <w:lang w:val="en-GB"/>
        </w:rPr>
      </w:pPr>
      <w:r w:rsidRPr="00477765">
        <w:rPr>
          <w:lang w:val="en-GB"/>
        </w:rPr>
        <w:t>Module 4: Raising context awareness</w:t>
      </w:r>
    </w:p>
    <w:p w14:paraId="79012E2E" w14:textId="69691CD2" w:rsidR="00477765" w:rsidRDefault="00477765" w:rsidP="00A15DCF">
      <w:pPr>
        <w:jc w:val="both"/>
        <w:rPr>
          <w:lang w:val="en-GB"/>
        </w:rPr>
      </w:pPr>
    </w:p>
    <w:p w14:paraId="00839E6D" w14:textId="77777777" w:rsidR="00C7480B" w:rsidRDefault="00C7480B" w:rsidP="00A15DCF">
      <w:pPr>
        <w:jc w:val="both"/>
        <w:rPr>
          <w:lang w:val="en-GB"/>
        </w:rPr>
      </w:pPr>
    </w:p>
    <w:p w14:paraId="1C8B1632" w14:textId="428E234F" w:rsidR="00F62572" w:rsidRDefault="00576030" w:rsidP="00A15DCF">
      <w:pPr>
        <w:pStyle w:val="Kop3"/>
        <w:jc w:val="both"/>
        <w:rPr>
          <w:lang w:val="en-GB"/>
        </w:rPr>
      </w:pPr>
      <w:r>
        <w:rPr>
          <w:lang w:val="en-GB"/>
        </w:rPr>
        <w:t>Further</w:t>
      </w:r>
      <w:r w:rsidR="00F62572">
        <w:rPr>
          <w:lang w:val="en-GB"/>
        </w:rPr>
        <w:t xml:space="preserve"> reading</w:t>
      </w:r>
    </w:p>
    <w:p w14:paraId="531490BE" w14:textId="5701BE0F" w:rsidR="00F62572" w:rsidRDefault="00F62572" w:rsidP="00A15DCF">
      <w:pPr>
        <w:jc w:val="both"/>
        <w:rPr>
          <w:lang w:val="en-GB"/>
        </w:rPr>
      </w:pPr>
    </w:p>
    <w:p w14:paraId="701C3891" w14:textId="2D1507AB" w:rsidR="00F62572" w:rsidRDefault="00F62572" w:rsidP="00A15DCF">
      <w:pPr>
        <w:jc w:val="both"/>
        <w:rPr>
          <w:lang w:val="en-GB"/>
        </w:rPr>
      </w:pPr>
      <w:r w:rsidRPr="00F62572">
        <w:rPr>
          <w:lang w:val="en-GB"/>
        </w:rPr>
        <w:t>International Covenant on Economic, Social and Cultural Rights</w:t>
      </w:r>
      <w:r w:rsidR="006D26C3">
        <w:rPr>
          <w:lang w:val="en-GB"/>
        </w:rPr>
        <w:t xml:space="preserve"> – article 15</w:t>
      </w:r>
      <w:r w:rsidRPr="00F62572">
        <w:rPr>
          <w:lang w:val="en-GB"/>
        </w:rPr>
        <w:t xml:space="preserve">. The full text of this covenant is available here: </w:t>
      </w:r>
      <w:hyperlink r:id="rId61" w:history="1">
        <w:r w:rsidRPr="00407865">
          <w:rPr>
            <w:rStyle w:val="Hyperlink"/>
            <w:lang w:val="en-GB"/>
          </w:rPr>
          <w:t>https://www.ohchr.org/en/professionalinterest/pages/cescr.aspx</w:t>
        </w:r>
      </w:hyperlink>
    </w:p>
    <w:p w14:paraId="4030F030" w14:textId="69CC11A0" w:rsidR="00F62572" w:rsidRPr="00F62572" w:rsidRDefault="00F62572" w:rsidP="00A15DCF">
      <w:pPr>
        <w:jc w:val="both"/>
        <w:rPr>
          <w:lang w:val="en-GB"/>
        </w:rPr>
      </w:pPr>
      <w:r w:rsidRPr="00F62572">
        <w:rPr>
          <w:lang w:val="en-GB"/>
        </w:rPr>
        <w:t xml:space="preserve">Read more about the Oviedo Convention here: </w:t>
      </w:r>
      <w:hyperlink r:id="rId62" w:history="1">
        <w:r w:rsidRPr="00F62572">
          <w:rPr>
            <w:rStyle w:val="Hyperlink"/>
            <w:lang w:val="en-GB"/>
          </w:rPr>
          <w:t>https://www.coe.int/en/web/bioethics/oviedo-convention</w:t>
        </w:r>
      </w:hyperlink>
      <w:r>
        <w:rPr>
          <w:lang w:val="en-GB"/>
        </w:rPr>
        <w:t xml:space="preserve"> </w:t>
      </w:r>
    </w:p>
    <w:p w14:paraId="3926E09A" w14:textId="55EA3ECC" w:rsidR="00F62572" w:rsidRDefault="00F62572" w:rsidP="00A15DCF">
      <w:pPr>
        <w:jc w:val="both"/>
        <w:rPr>
          <w:lang w:val="en-GB"/>
        </w:rPr>
      </w:pPr>
      <w:r w:rsidRPr="00F62572">
        <w:rPr>
          <w:lang w:val="en-GB"/>
        </w:rPr>
        <w:t xml:space="preserve">Several non-binding UNESCO declarations and recommendations address other ethical issues of life sciences. Read more here: </w:t>
      </w:r>
      <w:hyperlink r:id="rId63" w:history="1">
        <w:r w:rsidRPr="00407865">
          <w:rPr>
            <w:rStyle w:val="Hyperlink"/>
            <w:lang w:val="en-GB"/>
          </w:rPr>
          <w:t>https://en.unesco.org/themes/ethics-science-and-technology</w:t>
        </w:r>
      </w:hyperlink>
      <w:r>
        <w:rPr>
          <w:lang w:val="en-GB"/>
        </w:rPr>
        <w:t xml:space="preserve"> </w:t>
      </w:r>
    </w:p>
    <w:p w14:paraId="6FC08BB0" w14:textId="0A3B35C9" w:rsidR="00477765" w:rsidRPr="009610C9" w:rsidRDefault="00477765" w:rsidP="00A15DCF">
      <w:pPr>
        <w:jc w:val="both"/>
        <w:rPr>
          <w:lang w:val="en-GB"/>
        </w:rPr>
      </w:pPr>
      <w:r w:rsidRPr="005C6948">
        <w:rPr>
          <w:lang w:val="en-GB"/>
        </w:rPr>
        <w:t>the Armenian and the Kyrgyz Handbooks</w:t>
      </w:r>
      <w:r>
        <w:rPr>
          <w:lang w:val="en-GB"/>
        </w:rPr>
        <w:t xml:space="preserve">: </w:t>
      </w:r>
      <w:hyperlink r:id="rId64" w:history="1">
        <w:r w:rsidRPr="002832F3">
          <w:rPr>
            <w:rStyle w:val="Hyperlink"/>
            <w:lang w:val="en-GB"/>
          </w:rPr>
          <w:t>http://www.istc.int/en/article/24199</w:t>
        </w:r>
      </w:hyperlink>
      <w:r>
        <w:rPr>
          <w:lang w:val="en-GB"/>
        </w:rPr>
        <w:t xml:space="preserve"> </w:t>
      </w:r>
    </w:p>
    <w:p w14:paraId="6683E6D4" w14:textId="46308AAC" w:rsidR="00477765" w:rsidRPr="00956F2D" w:rsidRDefault="00477765" w:rsidP="00A15DCF">
      <w:pPr>
        <w:jc w:val="both"/>
        <w:rPr>
          <w:lang w:val="en-GB"/>
        </w:rPr>
      </w:pPr>
      <w:r w:rsidRPr="00956F2D">
        <w:rPr>
          <w:lang w:val="en-GB"/>
        </w:rPr>
        <w:t xml:space="preserve">Biological and Toxin Weapons Convention (1975) </w:t>
      </w:r>
      <w:hyperlink r:id="rId65" w:history="1">
        <w:r w:rsidR="0060709D" w:rsidRPr="005A2D1B">
          <w:rPr>
            <w:rStyle w:val="Hyperlink"/>
            <w:lang w:val="en-GB"/>
          </w:rPr>
          <w:t>www.unog.ch/bwc</w:t>
        </w:r>
      </w:hyperlink>
      <w:r w:rsidR="0060709D">
        <w:rPr>
          <w:lang w:val="en-GB"/>
        </w:rPr>
        <w:t xml:space="preserve"> </w:t>
      </w:r>
      <w:r w:rsidRPr="00956F2D">
        <w:rPr>
          <w:lang w:val="en-GB"/>
        </w:rPr>
        <w:t xml:space="preserve"> </w:t>
      </w:r>
    </w:p>
    <w:p w14:paraId="71915EE0" w14:textId="41F9D6D7" w:rsidR="00477765" w:rsidRPr="00956F2D" w:rsidRDefault="00477765" w:rsidP="00A15DCF">
      <w:pPr>
        <w:jc w:val="both"/>
        <w:rPr>
          <w:lang w:val="en-GB"/>
        </w:rPr>
      </w:pPr>
      <w:r w:rsidRPr="00956F2D">
        <w:rPr>
          <w:lang w:val="en-GB"/>
        </w:rPr>
        <w:t>Geneva Convention Article 36 - First Protocol (8 June 1977)</w:t>
      </w:r>
      <w:r w:rsidR="004872B4">
        <w:rPr>
          <w:lang w:val="en-GB"/>
        </w:rPr>
        <w:t xml:space="preserve"> </w:t>
      </w:r>
      <w:hyperlink r:id="rId66" w:history="1">
        <w:r w:rsidR="004872B4" w:rsidRPr="00041650">
          <w:rPr>
            <w:rStyle w:val="Hyperlink"/>
            <w:lang w:val="en-GB"/>
          </w:rPr>
          <w:t>https://ihl-databases.icrc.org/ihl/WebART/470-750045?OpenDocument</w:t>
        </w:r>
      </w:hyperlink>
      <w:r w:rsidR="004872B4">
        <w:rPr>
          <w:lang w:val="en-GB"/>
        </w:rPr>
        <w:t xml:space="preserve"> </w:t>
      </w:r>
    </w:p>
    <w:p w14:paraId="70F19B7A" w14:textId="328CD504" w:rsidR="00477765" w:rsidRPr="00956F2D" w:rsidRDefault="00477765" w:rsidP="00A15DCF">
      <w:pPr>
        <w:jc w:val="both"/>
        <w:rPr>
          <w:lang w:val="en-GB"/>
        </w:rPr>
      </w:pPr>
      <w:r w:rsidRPr="00956F2D">
        <w:rPr>
          <w:lang w:val="en-GB"/>
        </w:rPr>
        <w:t>Geneva Protocol for the Prohibition of the Use in War of Asphyxiating, Poisonous or Other Gases, and of Bacteriological Methods of Warfare (1925)</w:t>
      </w:r>
      <w:r w:rsidR="00F62572" w:rsidRPr="00F62572">
        <w:rPr>
          <w:lang w:val="en-GB"/>
        </w:rPr>
        <w:t xml:space="preserve"> More information on the Geneva Protocol can be found here: </w:t>
      </w:r>
      <w:hyperlink r:id="rId67" w:history="1">
        <w:r w:rsidR="00F62572" w:rsidRPr="00407865">
          <w:rPr>
            <w:rStyle w:val="Hyperlink"/>
            <w:lang w:val="en-GB"/>
          </w:rPr>
          <w:t>https://unoda-web.s3-accelerate.amazonaws.com/wp-content/uploads/assets/WMD/Bio/pdf/Status_Protocol.pdf</w:t>
        </w:r>
      </w:hyperlink>
      <w:r w:rsidR="00F62572">
        <w:rPr>
          <w:lang w:val="en-GB"/>
        </w:rPr>
        <w:t xml:space="preserve"> </w:t>
      </w:r>
    </w:p>
    <w:p w14:paraId="5021C64E" w14:textId="74DA9F08" w:rsidR="00477765" w:rsidRDefault="00477765" w:rsidP="00A15DCF">
      <w:pPr>
        <w:jc w:val="both"/>
        <w:rPr>
          <w:lang w:val="en-GB"/>
        </w:rPr>
      </w:pPr>
      <w:r w:rsidRPr="00956F2D">
        <w:rPr>
          <w:lang w:val="en-GB"/>
        </w:rPr>
        <w:t xml:space="preserve">Security Council resolution 1540 (2004) </w:t>
      </w:r>
      <w:hyperlink r:id="rId68" w:history="1">
        <w:r w:rsidR="00F970BE" w:rsidRPr="00407865">
          <w:rPr>
            <w:rStyle w:val="Hyperlink"/>
            <w:lang w:val="en-GB"/>
          </w:rPr>
          <w:t>https://www.un.org/disarmament/wmd/sc1540/</w:t>
        </w:r>
      </w:hyperlink>
    </w:p>
    <w:p w14:paraId="0CD87F7B" w14:textId="5CEC3A37" w:rsidR="00F970BE" w:rsidRPr="00F970BE" w:rsidRDefault="00F970BE" w:rsidP="00A15DCF">
      <w:pPr>
        <w:jc w:val="both"/>
        <w:rPr>
          <w:lang w:val="en-GB"/>
        </w:rPr>
      </w:pPr>
      <w:r w:rsidRPr="00F970BE">
        <w:rPr>
          <w:lang w:val="en-GB"/>
        </w:rPr>
        <w:t>Th</w:t>
      </w:r>
      <w:r>
        <w:rPr>
          <w:lang w:val="en-GB"/>
        </w:rPr>
        <w:t>e</w:t>
      </w:r>
      <w:r w:rsidRPr="00F970BE">
        <w:rPr>
          <w:lang w:val="en-GB"/>
        </w:rPr>
        <w:t xml:space="preserve"> slide</w:t>
      </w:r>
      <w:r>
        <w:rPr>
          <w:lang w:val="en-GB"/>
        </w:rPr>
        <w:t>s on knowledge</w:t>
      </w:r>
      <w:r w:rsidRPr="00F970BE">
        <w:rPr>
          <w:lang w:val="en-GB"/>
        </w:rPr>
        <w:t xml:space="preserve"> </w:t>
      </w:r>
      <w:r>
        <w:rPr>
          <w:lang w:val="en-GB"/>
        </w:rPr>
        <w:t>are</w:t>
      </w:r>
      <w:r w:rsidRPr="00F970BE">
        <w:rPr>
          <w:lang w:val="en-GB"/>
        </w:rPr>
        <w:t xml:space="preserve"> adapted from Kai </w:t>
      </w:r>
      <w:proofErr w:type="spellStart"/>
      <w:r w:rsidRPr="00F970BE">
        <w:rPr>
          <w:lang w:val="en-GB"/>
        </w:rPr>
        <w:t>Ilchmann</w:t>
      </w:r>
      <w:proofErr w:type="spellEnd"/>
      <w:r w:rsidRPr="00F970BE">
        <w:rPr>
          <w:lang w:val="en-GB"/>
        </w:rPr>
        <w:t xml:space="preserve"> (2019) Science and dual use concerns. CBRN Export Controls Executive Course. KAZGUU, Nur sultan, 17 28 June 2019</w:t>
      </w:r>
    </w:p>
    <w:p w14:paraId="187E35DA" w14:textId="689F4203" w:rsidR="00F970BE" w:rsidRDefault="00F970BE" w:rsidP="00A15DCF">
      <w:pPr>
        <w:jc w:val="both"/>
        <w:rPr>
          <w:lang w:val="en-GB"/>
        </w:rPr>
      </w:pPr>
      <w:r w:rsidRPr="00F970BE">
        <w:rPr>
          <w:lang w:val="en-GB"/>
        </w:rPr>
        <w:t xml:space="preserve">For a very good summary and elaboration see: </w:t>
      </w:r>
      <w:proofErr w:type="spellStart"/>
      <w:proofErr w:type="gramStart"/>
      <w:r w:rsidRPr="00F970BE">
        <w:rPr>
          <w:lang w:val="en-GB"/>
        </w:rPr>
        <w:t>Revill</w:t>
      </w:r>
      <w:proofErr w:type="spellEnd"/>
      <w:r w:rsidRPr="00F970BE">
        <w:rPr>
          <w:lang w:val="en-GB"/>
        </w:rPr>
        <w:t xml:space="preserve"> ,</w:t>
      </w:r>
      <w:proofErr w:type="gramEnd"/>
      <w:r w:rsidRPr="00F970BE">
        <w:rPr>
          <w:lang w:val="en-GB"/>
        </w:rPr>
        <w:t xml:space="preserve"> J &amp; Jefferson, C (2014) Tacit knowledge and the biological weapons regime. Science and Public Policy 41 (2014) pp. 597 610</w:t>
      </w:r>
    </w:p>
    <w:p w14:paraId="0262989D" w14:textId="3708B1D2" w:rsidR="00F62572" w:rsidRPr="00F62572" w:rsidRDefault="00477765" w:rsidP="00A15DCF">
      <w:pPr>
        <w:jc w:val="both"/>
        <w:rPr>
          <w:color w:val="0563C1" w:themeColor="hyperlink"/>
          <w:u w:val="single"/>
          <w:lang w:val="en-GB"/>
        </w:rPr>
      </w:pPr>
      <w:r>
        <w:rPr>
          <w:lang w:val="en-GB"/>
        </w:rPr>
        <w:t xml:space="preserve">UN Treaty Collection </w:t>
      </w:r>
      <w:hyperlink r:id="rId69" w:history="1">
        <w:r w:rsidRPr="00B35ADA">
          <w:rPr>
            <w:rStyle w:val="Hyperlink"/>
            <w:lang w:val="en-GB"/>
          </w:rPr>
          <w:t>https://treaties.un.org/</w:t>
        </w:r>
      </w:hyperlink>
    </w:p>
    <w:sectPr w:rsidR="00F62572" w:rsidRPr="00F62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65"/>
    <w:rsid w:val="00034779"/>
    <w:rsid w:val="000D012C"/>
    <w:rsid w:val="00116C97"/>
    <w:rsid w:val="001448F3"/>
    <w:rsid w:val="00154373"/>
    <w:rsid w:val="00162811"/>
    <w:rsid w:val="001710CC"/>
    <w:rsid w:val="00186DF5"/>
    <w:rsid w:val="001A4F49"/>
    <w:rsid w:val="00243EF2"/>
    <w:rsid w:val="00264CD5"/>
    <w:rsid w:val="002C3B56"/>
    <w:rsid w:val="002E73EC"/>
    <w:rsid w:val="00301821"/>
    <w:rsid w:val="003267A8"/>
    <w:rsid w:val="003705D4"/>
    <w:rsid w:val="003A0861"/>
    <w:rsid w:val="003C1ABA"/>
    <w:rsid w:val="00451682"/>
    <w:rsid w:val="00457E03"/>
    <w:rsid w:val="00474978"/>
    <w:rsid w:val="00477765"/>
    <w:rsid w:val="004872B4"/>
    <w:rsid w:val="00557EFD"/>
    <w:rsid w:val="00576030"/>
    <w:rsid w:val="005A7A92"/>
    <w:rsid w:val="005B27F8"/>
    <w:rsid w:val="005C1893"/>
    <w:rsid w:val="0060709D"/>
    <w:rsid w:val="00613F67"/>
    <w:rsid w:val="00680E5D"/>
    <w:rsid w:val="006D26C3"/>
    <w:rsid w:val="00730C54"/>
    <w:rsid w:val="00780C11"/>
    <w:rsid w:val="007B3666"/>
    <w:rsid w:val="007E6964"/>
    <w:rsid w:val="0080615E"/>
    <w:rsid w:val="00824825"/>
    <w:rsid w:val="00880441"/>
    <w:rsid w:val="008B6A91"/>
    <w:rsid w:val="009077D0"/>
    <w:rsid w:val="00951F23"/>
    <w:rsid w:val="009E20DA"/>
    <w:rsid w:val="00A15DCF"/>
    <w:rsid w:val="00A50D5B"/>
    <w:rsid w:val="00A72402"/>
    <w:rsid w:val="00BA70D0"/>
    <w:rsid w:val="00C04A8E"/>
    <w:rsid w:val="00C26B88"/>
    <w:rsid w:val="00C7480B"/>
    <w:rsid w:val="00C81928"/>
    <w:rsid w:val="00CA4DE7"/>
    <w:rsid w:val="00CC5E2A"/>
    <w:rsid w:val="00CF11A0"/>
    <w:rsid w:val="00D30098"/>
    <w:rsid w:val="00D30100"/>
    <w:rsid w:val="00D90C29"/>
    <w:rsid w:val="00D92438"/>
    <w:rsid w:val="00DA74BE"/>
    <w:rsid w:val="00E66E6B"/>
    <w:rsid w:val="00E7743A"/>
    <w:rsid w:val="00E77E46"/>
    <w:rsid w:val="00EA271E"/>
    <w:rsid w:val="00F152A9"/>
    <w:rsid w:val="00F41298"/>
    <w:rsid w:val="00F62572"/>
    <w:rsid w:val="00F70201"/>
    <w:rsid w:val="00F970BE"/>
    <w:rsid w:val="00FE2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4F5A"/>
  <w15:chartTrackingRefBased/>
  <w15:docId w15:val="{311902F7-9F63-474B-AE9F-C45800B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7765"/>
  </w:style>
  <w:style w:type="paragraph" w:styleId="Kop1">
    <w:name w:val="heading 1"/>
    <w:basedOn w:val="Standaard"/>
    <w:next w:val="Standaard"/>
    <w:link w:val="Kop1Char"/>
    <w:uiPriority w:val="9"/>
    <w:qFormat/>
    <w:rsid w:val="00CF1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F1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F11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7765"/>
    <w:rPr>
      <w:color w:val="0563C1" w:themeColor="hyperlink"/>
      <w:u w:val="single"/>
    </w:rPr>
  </w:style>
  <w:style w:type="character" w:styleId="Onopgelostemelding">
    <w:name w:val="Unresolved Mention"/>
    <w:basedOn w:val="Standaardalinea-lettertype"/>
    <w:uiPriority w:val="99"/>
    <w:semiHidden/>
    <w:unhideWhenUsed/>
    <w:rsid w:val="00477765"/>
    <w:rPr>
      <w:color w:val="605E5C"/>
      <w:shd w:val="clear" w:color="auto" w:fill="E1DFDD"/>
    </w:rPr>
  </w:style>
  <w:style w:type="paragraph" w:styleId="Normaalweb">
    <w:name w:val="Normal (Web)"/>
    <w:basedOn w:val="Standaard"/>
    <w:uiPriority w:val="99"/>
    <w:semiHidden/>
    <w:unhideWhenUsed/>
    <w:rsid w:val="00CC5E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F11A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F11A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F11A0"/>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034779"/>
    <w:rPr>
      <w:color w:val="954F72" w:themeColor="followedHyperlink"/>
      <w:u w:val="single"/>
    </w:rPr>
  </w:style>
  <w:style w:type="character" w:styleId="Verwijzingopmerking">
    <w:name w:val="annotation reference"/>
    <w:basedOn w:val="Standaardalinea-lettertype"/>
    <w:uiPriority w:val="99"/>
    <w:semiHidden/>
    <w:unhideWhenUsed/>
    <w:rsid w:val="002C3B56"/>
    <w:rPr>
      <w:sz w:val="16"/>
      <w:szCs w:val="16"/>
    </w:rPr>
  </w:style>
  <w:style w:type="paragraph" w:styleId="Tekstopmerking">
    <w:name w:val="annotation text"/>
    <w:basedOn w:val="Standaard"/>
    <w:link w:val="TekstopmerkingChar"/>
    <w:uiPriority w:val="99"/>
    <w:semiHidden/>
    <w:unhideWhenUsed/>
    <w:rsid w:val="002C3B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3B56"/>
    <w:rPr>
      <w:sz w:val="20"/>
      <w:szCs w:val="20"/>
    </w:rPr>
  </w:style>
  <w:style w:type="paragraph" w:styleId="Onderwerpvanopmerking">
    <w:name w:val="annotation subject"/>
    <w:basedOn w:val="Tekstopmerking"/>
    <w:next w:val="Tekstopmerking"/>
    <w:link w:val="OnderwerpvanopmerkingChar"/>
    <w:uiPriority w:val="99"/>
    <w:semiHidden/>
    <w:unhideWhenUsed/>
    <w:rsid w:val="002C3B56"/>
    <w:rPr>
      <w:b/>
      <w:bCs/>
    </w:rPr>
  </w:style>
  <w:style w:type="character" w:customStyle="1" w:styleId="OnderwerpvanopmerkingChar">
    <w:name w:val="Onderwerp van opmerking Char"/>
    <w:basedOn w:val="TekstopmerkingChar"/>
    <w:link w:val="Onderwerpvanopmerking"/>
    <w:uiPriority w:val="99"/>
    <w:semiHidden/>
    <w:rsid w:val="002C3B56"/>
    <w:rPr>
      <w:b/>
      <w:bCs/>
      <w:sz w:val="20"/>
      <w:szCs w:val="20"/>
    </w:rPr>
  </w:style>
  <w:style w:type="paragraph" w:styleId="Ballontekst">
    <w:name w:val="Balloon Text"/>
    <w:basedOn w:val="Standaard"/>
    <w:link w:val="BallontekstChar"/>
    <w:uiPriority w:val="99"/>
    <w:semiHidden/>
    <w:unhideWhenUsed/>
    <w:rsid w:val="002C3B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3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6816">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678117556">
      <w:bodyDiv w:val="1"/>
      <w:marLeft w:val="0"/>
      <w:marRight w:val="0"/>
      <w:marTop w:val="0"/>
      <w:marBottom w:val="0"/>
      <w:divBdr>
        <w:top w:val="none" w:sz="0" w:space="0" w:color="auto"/>
        <w:left w:val="none" w:sz="0" w:space="0" w:color="auto"/>
        <w:bottom w:val="none" w:sz="0" w:space="0" w:color="auto"/>
        <w:right w:val="none" w:sz="0" w:space="0" w:color="auto"/>
      </w:divBdr>
    </w:div>
    <w:div w:id="21418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research/participants/data/ref/h2020/other/hi/guide_research-misuse_en.pdf" TargetMode="External"/><Relationship Id="rId18" Type="http://schemas.openxmlformats.org/officeDocument/2006/relationships/hyperlink" Target="http://www.rri-tools.eu" TargetMode="External"/><Relationship Id="rId26" Type="http://schemas.openxmlformats.org/officeDocument/2006/relationships/hyperlink" Target="https://www.nano.gov/you/ethical-legal-issues" TargetMode="External"/><Relationship Id="rId39" Type="http://schemas.openxmlformats.org/officeDocument/2006/relationships/hyperlink" Target="http://www.unesco.org/shs/ethics/geo/user/?action=search&amp;lng=en&amp;db=GEO5" TargetMode="External"/><Relationship Id="rId21" Type="http://schemas.openxmlformats.org/officeDocument/2006/relationships/hyperlink" Target="https://online-learning.tudelft.nl/courses/responsible-innovation/" TargetMode="External"/><Relationship Id="rId34" Type="http://schemas.openxmlformats.org/officeDocument/2006/relationships/hyperlink" Target="http://www.esu.ulg.ac.be/" TargetMode="External"/><Relationship Id="rId42" Type="http://schemas.openxmlformats.org/officeDocument/2006/relationships/hyperlink" Target="http://widgets.weforum.org/coe/" TargetMode="External"/><Relationship Id="rId47" Type="http://schemas.openxmlformats.org/officeDocument/2006/relationships/hyperlink" Target="https://pubmed.ncbi.nlm.nih.gov/17330451/" TargetMode="External"/><Relationship Id="rId50" Type="http://schemas.openxmlformats.org/officeDocument/2006/relationships/hyperlink" Target="https://en.wikipedia.org/wiki/Groupthink" TargetMode="External"/><Relationship Id="rId55" Type="http://schemas.openxmlformats.org/officeDocument/2006/relationships/hyperlink" Target="http://www.igem.org" TargetMode="External"/><Relationship Id="rId63" Type="http://schemas.openxmlformats.org/officeDocument/2006/relationships/hyperlink" Target="https://en.unesco.org/themes/ethics-science-and-technology" TargetMode="External"/><Relationship Id="rId68" Type="http://schemas.openxmlformats.org/officeDocument/2006/relationships/hyperlink" Target="https://www.un.org/disarmament/wmd/sc1540/" TargetMode="External"/><Relationship Id="rId7" Type="http://schemas.openxmlformats.org/officeDocument/2006/relationships/hyperlink" Target="https://en.wikipedia.org/wiki/Hans_Jonas"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Collingridge_dilemma" TargetMode="External"/><Relationship Id="rId29" Type="http://schemas.openxmlformats.org/officeDocument/2006/relationships/hyperlink" Target="https://www.who.int/ihr/training/biorisk_management/en/" TargetMode="External"/><Relationship Id="rId1" Type="http://schemas.openxmlformats.org/officeDocument/2006/relationships/styles" Target="styles.xml"/><Relationship Id="rId6" Type="http://schemas.openxmlformats.org/officeDocument/2006/relationships/hyperlink" Target="https://www.youtube.com/watch?v=uD847XRuOlE" TargetMode="External"/><Relationship Id="rId11" Type="http://schemas.openxmlformats.org/officeDocument/2006/relationships/hyperlink" Target="https://www.youtube.com/watch?v=2-j_Xa5ScdM" TargetMode="External"/><Relationship Id="rId24" Type="http://schemas.openxmlformats.org/officeDocument/2006/relationships/hyperlink" Target="https://bradscholars.brad.ac.uk/handle/10454/6267" TargetMode="External"/><Relationship Id="rId32" Type="http://schemas.openxmlformats.org/officeDocument/2006/relationships/hyperlink" Target="https://www.ungeneva.org/en/topics/disarmament" TargetMode="External"/><Relationship Id="rId37" Type="http://schemas.openxmlformats.org/officeDocument/2006/relationships/hyperlink" Target="https://plato.stanford.edu/entries/communitarianism/" TargetMode="External"/><Relationship Id="rId40" Type="http://schemas.openxmlformats.org/officeDocument/2006/relationships/hyperlink" Target="http://www.unesco.org/new/en/social-and-human-sciences/themes/bioethics/1974-recommendation/" TargetMode="External"/><Relationship Id="rId45" Type="http://schemas.openxmlformats.org/officeDocument/2006/relationships/hyperlink" Target="https://www.who.int/" TargetMode="External"/><Relationship Id="rId53" Type="http://schemas.openxmlformats.org/officeDocument/2006/relationships/hyperlink" Target="https://ec.europa.eu/research/participants/data/ref/h2020/other/hi/h2020-ethics_code-of-conduct_en.pdf" TargetMode="External"/><Relationship Id="rId58" Type="http://schemas.openxmlformats.org/officeDocument/2006/relationships/hyperlink" Target="https://knaw.nl/en/news/publications/a-code-of-conduct-for-biosecurity" TargetMode="External"/><Relationship Id="rId66" Type="http://schemas.openxmlformats.org/officeDocument/2006/relationships/hyperlink" Target="https://ihl-databases.icrc.org/ihl/WebART/470-750045?OpenDocument" TargetMode="External"/><Relationship Id="rId5" Type="http://schemas.openxmlformats.org/officeDocument/2006/relationships/hyperlink" Target="https://ore.exeter.ac.uk/repository/bitstream/handle/10036/31457/9781844073733.pdf" TargetMode="External"/><Relationship Id="rId15" Type="http://schemas.openxmlformats.org/officeDocument/2006/relationships/hyperlink" Target="https://blogs.cornell.edu/lewenstein/science-communication-resources/" TargetMode="External"/><Relationship Id="rId23" Type="http://schemas.openxmlformats.org/officeDocument/2006/relationships/hyperlink" Target="https://www.taylorfrancis.com/books/e/9781849770354" TargetMode="External"/><Relationship Id="rId28" Type="http://schemas.openxmlformats.org/officeDocument/2006/relationships/hyperlink" Target="https://orbi.uliege.be/handle/2268/246711" TargetMode="External"/><Relationship Id="rId36" Type="http://schemas.openxmlformats.org/officeDocument/2006/relationships/hyperlink" Target="https://academic.oup.com/icon/article/13/4/1085/2450830" TargetMode="External"/><Relationship Id="rId49" Type="http://schemas.openxmlformats.org/officeDocument/2006/relationships/hyperlink" Target="https://ethicsunwrapped.utexas.edu/glossary/groupthink" TargetMode="External"/><Relationship Id="rId57" Type="http://schemas.openxmlformats.org/officeDocument/2006/relationships/hyperlink" Target="https://link.springer.com/article/10.1007/s11948-016-9810-1" TargetMode="External"/><Relationship Id="rId61" Type="http://schemas.openxmlformats.org/officeDocument/2006/relationships/hyperlink" Target="https://www.ohchr.org/en/professionalinterest/pages/cescr.aspx" TargetMode="External"/><Relationship Id="rId10" Type="http://schemas.openxmlformats.org/officeDocument/2006/relationships/hyperlink" Target="https://allea.org/research-integrity-and-research-ethics/" TargetMode="External"/><Relationship Id="rId19" Type="http://schemas.openxmlformats.org/officeDocument/2006/relationships/hyperlink" Target="https://www.sciencedirect.com/science/article/pii/S0048733313000930" TargetMode="External"/><Relationship Id="rId31" Type="http://schemas.openxmlformats.org/officeDocument/2006/relationships/hyperlink" Target="https://www.un.org/en/sections/general/documents/" TargetMode="External"/><Relationship Id="rId44" Type="http://schemas.openxmlformats.org/officeDocument/2006/relationships/hyperlink" Target="https://www.cen.eu/Pages/default.aspx" TargetMode="External"/><Relationship Id="rId52" Type="http://schemas.openxmlformats.org/officeDocument/2006/relationships/hyperlink" Target="https://www.nature.com/articles/d41586-019-00673-1" TargetMode="External"/><Relationship Id="rId60" Type="http://schemas.openxmlformats.org/officeDocument/2006/relationships/hyperlink" Target="http://www3.weforum.org/docs/WEF_Code_of_Ethics.pdf" TargetMode="External"/><Relationship Id="rId65" Type="http://schemas.openxmlformats.org/officeDocument/2006/relationships/hyperlink" Target="http://www.unog.ch/bwc" TargetMode="External"/><Relationship Id="rId4" Type="http://schemas.openxmlformats.org/officeDocument/2006/relationships/hyperlink" Target="https://www.sciencedirect.com/science/article/pii/S0048733313000930" TargetMode="External"/><Relationship Id="rId9" Type="http://schemas.openxmlformats.org/officeDocument/2006/relationships/hyperlink" Target="https://ec.europa.eu/programmes/horizon2020/en/h2020-section/responsible-research-innovation" TargetMode="External"/><Relationship Id="rId14" Type="http://schemas.openxmlformats.org/officeDocument/2006/relationships/hyperlink" Target="https://en.wikipedia.org/wiki/Subsidiarity" TargetMode="External"/><Relationship Id="rId22" Type="http://schemas.openxmlformats.org/officeDocument/2006/relationships/hyperlink" Target="https://standards.cen.eu/dyn/www/f?p=204:110:0::::FSP_PROJECT:65088&amp;cs=15985768788487A731AC76A9942EDA697" TargetMode="External"/><Relationship Id="rId27" Type="http://schemas.openxmlformats.org/officeDocument/2006/relationships/hyperlink" Target="https://unesdoc.unesco.org/ark:/48223/pf0000139578" TargetMode="External"/><Relationship Id="rId30" Type="http://schemas.openxmlformats.org/officeDocument/2006/relationships/hyperlink" Target="https://www.iep.utm.edu/justwar/" TargetMode="External"/><Relationship Id="rId35" Type="http://schemas.openxmlformats.org/officeDocument/2006/relationships/hyperlink" Target="https://plato.stanford.edu/entries/rights-human/" TargetMode="External"/><Relationship Id="rId43" Type="http://schemas.openxmlformats.org/officeDocument/2006/relationships/hyperlink" Target="https://www.iso.org/home.html" TargetMode="External"/><Relationship Id="rId48" Type="http://schemas.openxmlformats.org/officeDocument/2006/relationships/hyperlink" Target="https://science.sciencemag.org/content/362/6418/975.full" TargetMode="External"/><Relationship Id="rId56" Type="http://schemas.openxmlformats.org/officeDocument/2006/relationships/hyperlink" Target="https://knaw.nl/en/topics/veiligheid/biosecurity" TargetMode="External"/><Relationship Id="rId64" Type="http://schemas.openxmlformats.org/officeDocument/2006/relationships/hyperlink" Target="http://www.istc.int/en/article/24199" TargetMode="External"/><Relationship Id="rId69" Type="http://schemas.openxmlformats.org/officeDocument/2006/relationships/hyperlink" Target="https://treaties.un.org/" TargetMode="External"/><Relationship Id="rId8" Type="http://schemas.openxmlformats.org/officeDocument/2006/relationships/hyperlink" Target="https://en.wikipedia.org/wiki/Risk_society" TargetMode="External"/><Relationship Id="rId51" Type="http://schemas.openxmlformats.org/officeDocument/2006/relationships/hyperlink" Target="https://www.ted.com/talks/ellen_jorgensen_biohacking_you_can_do_it_too" TargetMode="External"/><Relationship Id="rId3" Type="http://schemas.openxmlformats.org/officeDocument/2006/relationships/webSettings" Target="webSettings.xml"/><Relationship Id="rId12" Type="http://schemas.openxmlformats.org/officeDocument/2006/relationships/hyperlink" Target="http://ec.europa.eu/research/participants/data/ref/h2020/other/hi/guide_research-dual-use_en.pdf" TargetMode="External"/><Relationship Id="rId17" Type="http://schemas.openxmlformats.org/officeDocument/2006/relationships/hyperlink" Target="https://www.rri-practice.eu/" TargetMode="External"/><Relationship Id="rId25" Type="http://schemas.openxmlformats.org/officeDocument/2006/relationships/hyperlink" Target="https://en.wikipedia.org/wiki/Ethical,_Legal_and_Social_Aspects_research" TargetMode="External"/><Relationship Id="rId33" Type="http://schemas.openxmlformats.org/officeDocument/2006/relationships/hyperlink" Target="https://ihl-databases.icrc.org/applic/ihl/ihl.nsf/Article.xsp?action=openDocument&amp;documentId=FEB84E9C01DDC926C12563CD0051DAF7" TargetMode="External"/><Relationship Id="rId38" Type="http://schemas.openxmlformats.org/officeDocument/2006/relationships/hyperlink" Target="https://doi.org/10.1007/s11569-017-0301-x" TargetMode="External"/><Relationship Id="rId46" Type="http://schemas.openxmlformats.org/officeDocument/2006/relationships/hyperlink" Target="https://www.bureaubiosecurity.nl/en/toolkit" TargetMode="External"/><Relationship Id="rId59" Type="http://schemas.openxmlformats.org/officeDocument/2006/relationships/hyperlink" Target="https://ec.europa.eu/research/participants/data/ref/h2020/other/hi/h2020-ethics_code-of-conduct_en.pdf" TargetMode="External"/><Relationship Id="rId67" Type="http://schemas.openxmlformats.org/officeDocument/2006/relationships/hyperlink" Target="https://unoda-web.s3-accelerate.amazonaws.com/wp-content/uploads/assets/WMD/Bio/pdf/Status_Protocol.pdf" TargetMode="External"/><Relationship Id="rId20" Type="http://schemas.openxmlformats.org/officeDocument/2006/relationships/hyperlink" Target="https://ec.europa.eu/research/participants/docs/h2020-funding-guide/cross-cutting-issues/ethics_en.htm" TargetMode="External"/><Relationship Id="rId41" Type="http://schemas.openxmlformats.org/officeDocument/2006/relationships/hyperlink" Target="https://en.unesco.org/themes/ethics-science-and-technology/bioethics-and-human-rights" TargetMode="External"/><Relationship Id="rId54" Type="http://schemas.openxmlformats.org/officeDocument/2006/relationships/hyperlink" Target="http://www.bureaubiosecurity.nl" TargetMode="External"/><Relationship Id="rId62" Type="http://schemas.openxmlformats.org/officeDocument/2006/relationships/hyperlink" Target="https://www.coe.int/en/web/bioethics/oviedo-convention" TargetMode="External"/><Relationship Id="rId7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3588</Words>
  <Characters>19736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Malsch</dc:creator>
  <cp:keywords/>
  <dc:description/>
  <cp:lastModifiedBy>Ineke Malsch</cp:lastModifiedBy>
  <cp:revision>5</cp:revision>
  <dcterms:created xsi:type="dcterms:W3CDTF">2020-07-21T13:54:00Z</dcterms:created>
  <dcterms:modified xsi:type="dcterms:W3CDTF">2020-07-22T08:28:00Z</dcterms:modified>
</cp:coreProperties>
</file>